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663E0" w14:textId="187ACA2C" w:rsidR="006130B0" w:rsidRPr="00045E7C" w:rsidRDefault="00E509AB" w:rsidP="00E509AB">
      <w:pPr>
        <w:tabs>
          <w:tab w:val="left" w:pos="1701"/>
          <w:tab w:val="right" w:pos="9639"/>
        </w:tabs>
        <w:spacing w:after="60" w:line="254" w:lineRule="auto"/>
        <w:jc w:val="both"/>
        <w:rPr>
          <w:rFonts w:ascii="Arial" w:eastAsia="Yu Mincho" w:hAnsi="Arial" w:cs="Arial"/>
          <w:b/>
          <w:lang w:val="en-US" w:eastAsia="zh-CN"/>
        </w:rPr>
      </w:pPr>
      <w:bookmarkStart w:id="0" w:name="_Hlk534990442"/>
      <w:bookmarkEnd w:id="0"/>
      <w:r w:rsidRPr="00045E7C">
        <w:rPr>
          <w:rFonts w:ascii="Arial" w:eastAsia="Yu Mincho" w:hAnsi="Arial" w:cs="Arial"/>
          <w:b/>
          <w:lang w:val="en-US" w:eastAsia="zh-CN"/>
        </w:rPr>
        <w:t>3GPP TSG RAN WG1 96</w:t>
      </w:r>
      <w:r w:rsidRPr="00045E7C">
        <w:rPr>
          <w:rFonts w:ascii="Arial" w:eastAsia="Yu Mincho" w:hAnsi="Arial" w:cs="Arial"/>
          <w:b/>
          <w:lang w:val="en-US" w:eastAsia="zh-CN"/>
        </w:rPr>
        <w:tab/>
        <w:t>R1-</w:t>
      </w:r>
      <w:r w:rsidR="003F39E6" w:rsidRPr="00045E7C">
        <w:rPr>
          <w:lang w:val="en-US"/>
        </w:rPr>
        <w:t xml:space="preserve"> </w:t>
      </w:r>
      <w:bookmarkStart w:id="1" w:name="_GoBack"/>
      <w:r w:rsidR="00FE59DC" w:rsidRPr="00045E7C">
        <w:rPr>
          <w:rFonts w:ascii="Arial" w:eastAsia="Yu Mincho" w:hAnsi="Arial" w:cs="Arial"/>
          <w:b/>
          <w:lang w:val="en-US" w:eastAsia="zh-CN"/>
        </w:rPr>
        <w:t>1903689</w:t>
      </w:r>
      <w:bookmarkEnd w:id="1"/>
    </w:p>
    <w:p w14:paraId="5BFBFCF8" w14:textId="77777777" w:rsidR="00E509AB" w:rsidRPr="003D2839" w:rsidRDefault="00E509AB" w:rsidP="00E509AB">
      <w:pPr>
        <w:tabs>
          <w:tab w:val="left" w:pos="1701"/>
          <w:tab w:val="right" w:pos="9639"/>
        </w:tabs>
        <w:spacing w:after="240" w:line="254" w:lineRule="auto"/>
        <w:jc w:val="both"/>
        <w:rPr>
          <w:rFonts w:ascii="Arial" w:eastAsia="Yu Mincho" w:hAnsi="Arial" w:cs="Arial"/>
          <w:b/>
          <w:lang w:val="en-US" w:eastAsia="zh-CN"/>
        </w:rPr>
      </w:pPr>
      <w:r w:rsidRPr="003D2839">
        <w:rPr>
          <w:rFonts w:ascii="Arial" w:eastAsia="Yu Mincho" w:hAnsi="Arial" w:cs="Arial"/>
          <w:b/>
          <w:lang w:val="en-US" w:eastAsia="zh-CN"/>
        </w:rPr>
        <w:t>Athens, Greece, February 25</w:t>
      </w:r>
      <w:r w:rsidRPr="003D2839">
        <w:rPr>
          <w:rFonts w:ascii="Arial" w:eastAsia="Yu Mincho" w:hAnsi="Arial" w:cs="Arial"/>
          <w:b/>
          <w:vertAlign w:val="superscript"/>
          <w:lang w:val="en-US" w:eastAsia="zh-CN"/>
        </w:rPr>
        <w:t>th</w:t>
      </w:r>
      <w:r w:rsidRPr="003D2839">
        <w:rPr>
          <w:rFonts w:ascii="Arial" w:eastAsia="Yu Mincho" w:hAnsi="Arial" w:cs="Arial"/>
          <w:b/>
          <w:lang w:val="en-US" w:eastAsia="zh-CN"/>
        </w:rPr>
        <w:t xml:space="preserve"> – 1</w:t>
      </w:r>
      <w:r w:rsidRPr="003D2839">
        <w:rPr>
          <w:rFonts w:ascii="Arial" w:eastAsia="Yu Mincho" w:hAnsi="Arial" w:cs="Arial"/>
          <w:b/>
          <w:vertAlign w:val="superscript"/>
          <w:lang w:val="en-US" w:eastAsia="zh-CN"/>
        </w:rPr>
        <w:t>st</w:t>
      </w:r>
      <w:r w:rsidRPr="003D2839">
        <w:rPr>
          <w:rFonts w:ascii="Arial" w:eastAsia="Yu Mincho" w:hAnsi="Arial" w:cs="Arial"/>
          <w:b/>
          <w:lang w:val="en-US" w:eastAsia="zh-CN"/>
        </w:rPr>
        <w:t xml:space="preserve"> March 2019</w:t>
      </w:r>
    </w:p>
    <w:p w14:paraId="01A9D079" w14:textId="46B596A8" w:rsidR="0056538C" w:rsidRPr="003D2839" w:rsidRDefault="0056538C" w:rsidP="0056538C">
      <w:pPr>
        <w:tabs>
          <w:tab w:val="left" w:pos="1701"/>
          <w:tab w:val="right" w:pos="9639"/>
        </w:tabs>
        <w:spacing w:after="240" w:line="256" w:lineRule="auto"/>
        <w:jc w:val="both"/>
        <w:rPr>
          <w:rFonts w:ascii="Arial" w:eastAsia="Yu Mincho" w:hAnsi="Arial" w:cs="Arial"/>
          <w:b/>
          <w:lang w:val="en-US" w:eastAsia="zh-CN"/>
        </w:rPr>
      </w:pPr>
      <w:bookmarkStart w:id="2" w:name="_Hlk534987473"/>
      <w:r w:rsidRPr="003D2839">
        <w:rPr>
          <w:rFonts w:ascii="Arial" w:eastAsia="Yu Mincho" w:hAnsi="Arial" w:cs="Arial"/>
          <w:b/>
          <w:lang w:val="en-US" w:eastAsia="zh-CN"/>
        </w:rPr>
        <w:t>Agenda Item:</w:t>
      </w:r>
      <w:r w:rsidRPr="003D2839">
        <w:rPr>
          <w:rFonts w:ascii="Arial" w:eastAsia="Yu Mincho" w:hAnsi="Arial" w:cs="Arial"/>
          <w:b/>
          <w:lang w:val="en-US" w:eastAsia="zh-CN"/>
        </w:rPr>
        <w:tab/>
        <w:t>7.2.10.1.</w:t>
      </w:r>
      <w:r w:rsidR="00E21106">
        <w:rPr>
          <w:rFonts w:ascii="Arial" w:eastAsia="Yu Mincho" w:hAnsi="Arial" w:cs="Arial"/>
          <w:b/>
          <w:lang w:val="en-US" w:eastAsia="zh-CN"/>
        </w:rPr>
        <w:t>4</w:t>
      </w:r>
    </w:p>
    <w:p w14:paraId="6AAF5B77" w14:textId="77777777" w:rsidR="0056538C" w:rsidRPr="003D2839" w:rsidRDefault="0056538C" w:rsidP="0056538C">
      <w:pPr>
        <w:tabs>
          <w:tab w:val="left" w:pos="1701"/>
          <w:tab w:val="right" w:pos="9639"/>
        </w:tabs>
        <w:spacing w:after="240" w:line="256" w:lineRule="auto"/>
        <w:jc w:val="both"/>
        <w:rPr>
          <w:rFonts w:ascii="Arial" w:eastAsia="Yu Mincho" w:hAnsi="Arial" w:cs="Arial"/>
          <w:b/>
          <w:lang w:val="en-US" w:eastAsia="zh-CN"/>
        </w:rPr>
      </w:pPr>
      <w:r w:rsidRPr="003D2839">
        <w:rPr>
          <w:rFonts w:ascii="Arial" w:eastAsia="Yu Mincho" w:hAnsi="Arial" w:cs="Arial"/>
          <w:b/>
          <w:lang w:val="en-US" w:eastAsia="zh-CN"/>
        </w:rPr>
        <w:t>Source:</w:t>
      </w:r>
      <w:r w:rsidRPr="003D2839">
        <w:rPr>
          <w:rFonts w:ascii="Arial" w:eastAsia="Yu Mincho" w:hAnsi="Arial" w:cs="Arial"/>
          <w:b/>
          <w:lang w:val="en-US" w:eastAsia="zh-CN"/>
        </w:rPr>
        <w:tab/>
        <w:t>Ericsson</w:t>
      </w:r>
    </w:p>
    <w:p w14:paraId="519A7C71" w14:textId="759C06F9" w:rsidR="0056538C" w:rsidRPr="003D2839" w:rsidRDefault="0056538C" w:rsidP="0056538C">
      <w:pPr>
        <w:tabs>
          <w:tab w:val="left" w:pos="1701"/>
          <w:tab w:val="right" w:pos="9639"/>
        </w:tabs>
        <w:spacing w:after="240" w:line="256" w:lineRule="auto"/>
        <w:jc w:val="both"/>
        <w:rPr>
          <w:rFonts w:ascii="Arial" w:eastAsia="Yu Mincho" w:hAnsi="Arial" w:cs="Arial"/>
          <w:b/>
          <w:lang w:val="en-US" w:eastAsia="zh-CN"/>
        </w:rPr>
      </w:pPr>
      <w:r w:rsidRPr="003D2839">
        <w:rPr>
          <w:rFonts w:ascii="Arial" w:eastAsia="Yu Mincho" w:hAnsi="Arial" w:cs="Arial"/>
          <w:b/>
          <w:lang w:val="en-US" w:eastAsia="zh-CN"/>
        </w:rPr>
        <w:t>Title:</w:t>
      </w:r>
      <w:r w:rsidRPr="003D2839">
        <w:rPr>
          <w:rFonts w:ascii="Arial" w:eastAsia="Yu Mincho" w:hAnsi="Arial" w:cs="Arial"/>
          <w:b/>
          <w:lang w:val="en-US" w:eastAsia="zh-CN"/>
        </w:rPr>
        <w:tab/>
      </w:r>
      <w:r w:rsidR="00A97A03">
        <w:rPr>
          <w:rFonts w:ascii="Arial" w:eastAsia="Yu Mincho" w:hAnsi="Arial" w:cs="Arial"/>
          <w:b/>
          <w:lang w:val="en-US" w:eastAsia="zh-CN"/>
        </w:rPr>
        <w:t xml:space="preserve">offline session notes </w:t>
      </w:r>
      <w:r w:rsidR="00E21106">
        <w:rPr>
          <w:rFonts w:ascii="Arial" w:eastAsia="Yu Mincho" w:hAnsi="Arial" w:cs="Arial"/>
          <w:b/>
          <w:lang w:val="en-US" w:eastAsia="zh-CN"/>
        </w:rPr>
        <w:t>for 7.2.1</w:t>
      </w:r>
      <w:r w:rsidR="00E623DA">
        <w:rPr>
          <w:rFonts w:ascii="Arial" w:eastAsia="Yu Mincho" w:hAnsi="Arial" w:cs="Arial"/>
          <w:b/>
          <w:lang w:val="en-US" w:eastAsia="zh-CN"/>
        </w:rPr>
        <w:t>0</w:t>
      </w:r>
      <w:r w:rsidR="00E21106">
        <w:rPr>
          <w:rFonts w:ascii="Arial" w:eastAsia="Yu Mincho" w:hAnsi="Arial" w:cs="Arial"/>
          <w:b/>
          <w:lang w:val="en-US" w:eastAsia="zh-CN"/>
        </w:rPr>
        <w:t>.</w:t>
      </w:r>
      <w:r w:rsidR="00011F7F">
        <w:rPr>
          <w:rFonts w:ascii="Arial" w:eastAsia="Yu Mincho" w:hAnsi="Arial" w:cs="Arial"/>
          <w:b/>
          <w:lang w:val="en-US" w:eastAsia="zh-CN"/>
        </w:rPr>
        <w:t>1.</w:t>
      </w:r>
      <w:r w:rsidR="00E21106">
        <w:rPr>
          <w:rFonts w:ascii="Arial" w:eastAsia="Yu Mincho" w:hAnsi="Arial" w:cs="Arial"/>
          <w:b/>
          <w:lang w:val="en-US" w:eastAsia="zh-CN"/>
        </w:rPr>
        <w:t>4</w:t>
      </w:r>
      <w:r w:rsidR="006026EA">
        <w:rPr>
          <w:rFonts w:ascii="Arial" w:eastAsia="Yu Mincho" w:hAnsi="Arial" w:cs="Arial"/>
          <w:b/>
          <w:lang w:val="en-US" w:eastAsia="zh-CN"/>
        </w:rPr>
        <w:t xml:space="preserve"> on evaluations of positioning solutions</w:t>
      </w:r>
      <w:r w:rsidR="00A97A03">
        <w:rPr>
          <w:rFonts w:ascii="Arial" w:eastAsia="Yu Mincho" w:hAnsi="Arial" w:cs="Arial"/>
          <w:b/>
          <w:lang w:val="en-US" w:eastAsia="zh-CN"/>
        </w:rPr>
        <w:t xml:space="preserve"> (Wednesday)</w:t>
      </w:r>
    </w:p>
    <w:p w14:paraId="0349C6A9" w14:textId="5D7A04D2" w:rsidR="009F1B8B" w:rsidRPr="00F14C6B" w:rsidRDefault="0056538C" w:rsidP="00A97A03">
      <w:pPr>
        <w:tabs>
          <w:tab w:val="left" w:pos="1701"/>
          <w:tab w:val="right" w:pos="9639"/>
        </w:tabs>
        <w:spacing w:after="240" w:line="25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D2839">
        <w:rPr>
          <w:rFonts w:ascii="Arial" w:eastAsia="Yu Mincho" w:hAnsi="Arial" w:cs="Arial"/>
          <w:b/>
          <w:lang w:val="en-US" w:eastAsia="zh-CN"/>
        </w:rPr>
        <w:t>Document for:</w:t>
      </w:r>
      <w:r w:rsidRPr="003D2839">
        <w:rPr>
          <w:rFonts w:ascii="Arial" w:eastAsia="Yu Mincho" w:hAnsi="Arial" w:cs="Arial"/>
          <w:b/>
          <w:lang w:val="en-US" w:eastAsia="zh-CN"/>
        </w:rPr>
        <w:tab/>
        <w:t>Discussion, Decision</w:t>
      </w:r>
      <w:bookmarkEnd w:id="2"/>
      <w:r w:rsidR="00A97A03">
        <w:rPr>
          <w:rFonts w:ascii="Arial" w:eastAsia="Yu Mincho" w:hAnsi="Arial" w:cs="Arial"/>
          <w:b/>
          <w:lang w:val="en-US" w:eastAsia="zh-CN"/>
        </w:rPr>
        <w:t xml:space="preserve"> </w:t>
      </w:r>
    </w:p>
    <w:p w14:paraId="3E5DCFD2" w14:textId="3973E60D" w:rsidR="00FB122D" w:rsidRPr="00025A3B" w:rsidRDefault="0041413F" w:rsidP="00025A3B">
      <w:pPr>
        <w:pStyle w:val="Heading1"/>
        <w:rPr>
          <w:rFonts w:eastAsia="MS Mincho"/>
        </w:rPr>
      </w:pPr>
      <w:r>
        <w:rPr>
          <w:rFonts w:eastAsia="MS Mincho"/>
        </w:rPr>
        <w:t>1 Session notes</w:t>
      </w:r>
    </w:p>
    <w:p w14:paraId="23D99A0B" w14:textId="48843F16" w:rsidR="006B2882" w:rsidRDefault="006B2882" w:rsidP="006B2882">
      <w:pPr>
        <w:rPr>
          <w:rFonts w:eastAsia="MS Mincho"/>
          <w:lang w:val="en-US"/>
        </w:rPr>
      </w:pPr>
      <w:r w:rsidRPr="00411D1A">
        <w:rPr>
          <w:rFonts w:eastAsia="MS Mincho"/>
          <w:highlight w:val="cyan"/>
          <w:lang w:val="en-US"/>
        </w:rPr>
        <w:t>Offline consensus:</w:t>
      </w:r>
      <w:r>
        <w:rPr>
          <w:rFonts w:eastAsia="MS Mincho"/>
          <w:lang w:val="en-US"/>
        </w:rPr>
        <w:t xml:space="preserve"> </w:t>
      </w:r>
    </w:p>
    <w:p w14:paraId="55C4A973" w14:textId="55E154C5" w:rsidR="001867D8" w:rsidRDefault="001867D8" w:rsidP="006B2882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---------begin TP for section 8.4.1.2--------------------------</w:t>
      </w:r>
    </w:p>
    <w:p w14:paraId="61E87AF2" w14:textId="6D57511B" w:rsidR="00D36539" w:rsidRPr="001201DF" w:rsidRDefault="00D36539" w:rsidP="00D36539">
      <w:pPr>
        <w:rPr>
          <w:lang w:val="en-US" w:eastAsia="x-none"/>
        </w:rPr>
      </w:pPr>
      <w:r w:rsidRPr="001201DF">
        <w:rPr>
          <w:lang w:val="en-US" w:eastAsia="x-none"/>
        </w:rPr>
        <w:t xml:space="preserve">For the </w:t>
      </w:r>
      <w:r w:rsidR="00A443C2">
        <w:rPr>
          <w:lang w:val="en-US" w:eastAsia="x-none"/>
        </w:rPr>
        <w:t xml:space="preserve">Umi </w:t>
      </w:r>
      <w:r w:rsidRPr="001201DF">
        <w:rPr>
          <w:lang w:val="en-US" w:eastAsia="x-none"/>
        </w:rPr>
        <w:t xml:space="preserve">scenario, channel models and simulation assumptions, the following can be observed for horizontal accuracy as described in section 5 of the TR for regulatory and commercial requirements: </w:t>
      </w:r>
    </w:p>
    <w:p w14:paraId="276B5EB3" w14:textId="75D982BC" w:rsidR="00EA7313" w:rsidRDefault="00D36539" w:rsidP="00EA7313">
      <w:pPr>
        <w:pStyle w:val="ListParagraph"/>
        <w:numPr>
          <w:ilvl w:val="0"/>
          <w:numId w:val="14"/>
        </w:numPr>
        <w:spacing w:line="240" w:lineRule="auto"/>
        <w:rPr>
          <w:lang w:val="en-US" w:eastAsia="x-none"/>
        </w:rPr>
      </w:pPr>
      <w:r w:rsidRPr="002F3252">
        <w:rPr>
          <w:lang w:val="en-US" w:eastAsia="x-none"/>
        </w:rPr>
        <w:t xml:space="preserve">For scenario </w:t>
      </w:r>
      <w:r w:rsidR="00EC4CE9">
        <w:rPr>
          <w:lang w:val="en-US" w:eastAsia="x-none"/>
        </w:rPr>
        <w:t>2</w:t>
      </w:r>
      <w:r w:rsidRPr="002F3252">
        <w:rPr>
          <w:lang w:val="en-US" w:eastAsia="x-none"/>
        </w:rPr>
        <w:t xml:space="preserve"> the evaluations from </w:t>
      </w:r>
      <w:r w:rsidRPr="00054912">
        <w:rPr>
          <w:highlight w:val="yellow"/>
          <w:lang w:val="en-US" w:eastAsia="x-none"/>
        </w:rPr>
        <w:t>1</w:t>
      </w:r>
      <w:r w:rsidR="00781515">
        <w:rPr>
          <w:highlight w:val="yellow"/>
          <w:lang w:val="en-US" w:eastAsia="x-none"/>
        </w:rPr>
        <w:t>2</w:t>
      </w:r>
      <w:r w:rsidR="00891855">
        <w:rPr>
          <w:lang w:val="en-US" w:eastAsia="x-none"/>
        </w:rPr>
        <w:t xml:space="preserve"> out of </w:t>
      </w:r>
      <w:r w:rsidR="00891855" w:rsidRPr="00054912">
        <w:rPr>
          <w:highlight w:val="yellow"/>
          <w:lang w:val="en-US" w:eastAsia="x-none"/>
        </w:rPr>
        <w:t>1</w:t>
      </w:r>
      <w:r w:rsidR="00781515">
        <w:rPr>
          <w:highlight w:val="yellow"/>
          <w:lang w:val="en-US" w:eastAsia="x-none"/>
        </w:rPr>
        <w:t>2</w:t>
      </w:r>
      <w:r w:rsidRPr="002F3252">
        <w:rPr>
          <w:lang w:val="en-US" w:eastAsia="x-none"/>
        </w:rPr>
        <w:t xml:space="preserve"> sources showed that DL-TDOA can meet the regulatory requirements</w:t>
      </w:r>
      <w:r w:rsidR="005E6EDE">
        <w:rPr>
          <w:lang w:val="en-US" w:eastAsia="x-none"/>
        </w:rPr>
        <w:t xml:space="preserve"> for FR1 and FR2</w:t>
      </w:r>
      <w:r w:rsidR="005E6EDE" w:rsidRPr="001201DF">
        <w:rPr>
          <w:lang w:val="en-US" w:eastAsia="x-none"/>
        </w:rPr>
        <w:t>.</w:t>
      </w:r>
      <w:r w:rsidRPr="002F3252">
        <w:rPr>
          <w:lang w:val="en-US" w:eastAsia="x-none"/>
        </w:rPr>
        <w:t xml:space="preserve">  </w:t>
      </w:r>
    </w:p>
    <w:p w14:paraId="50443025" w14:textId="3DF77E9B" w:rsidR="00A47994" w:rsidRDefault="00590D26" w:rsidP="00590D26">
      <w:pPr>
        <w:numPr>
          <w:ilvl w:val="0"/>
          <w:numId w:val="14"/>
        </w:numPr>
        <w:spacing w:after="0" w:line="240" w:lineRule="auto"/>
        <w:rPr>
          <w:lang w:val="en-US" w:eastAsia="x-none"/>
        </w:rPr>
      </w:pPr>
      <w:r w:rsidRPr="001201DF">
        <w:rPr>
          <w:lang w:val="en-US" w:eastAsia="x-none"/>
        </w:rPr>
        <w:t xml:space="preserve">For scenario </w:t>
      </w:r>
      <w:r>
        <w:rPr>
          <w:lang w:val="en-US" w:eastAsia="x-none"/>
        </w:rPr>
        <w:t>2</w:t>
      </w:r>
      <w:r w:rsidRPr="001201DF">
        <w:rPr>
          <w:lang w:val="en-US" w:eastAsia="x-none"/>
        </w:rPr>
        <w:t xml:space="preserve">, the evaluations from </w:t>
      </w:r>
      <w:r w:rsidR="00A15ACE">
        <w:rPr>
          <w:highlight w:val="yellow"/>
          <w:lang w:val="en-US" w:eastAsia="x-none"/>
        </w:rPr>
        <w:t>12</w:t>
      </w:r>
      <w:r w:rsidR="00995777">
        <w:rPr>
          <w:highlight w:val="yellow"/>
          <w:lang w:val="en-US" w:eastAsia="x-none"/>
        </w:rPr>
        <w:t xml:space="preserve">, </w:t>
      </w:r>
      <w:r w:rsidR="002B5C51">
        <w:rPr>
          <w:highlight w:val="yellow"/>
          <w:lang w:val="en-US" w:eastAsia="x-none"/>
        </w:rPr>
        <w:t xml:space="preserve">out of </w:t>
      </w:r>
      <w:r w:rsidR="00E278C1">
        <w:rPr>
          <w:highlight w:val="yellow"/>
          <w:lang w:val="en-US" w:eastAsia="x-none"/>
        </w:rPr>
        <w:t>12</w:t>
      </w:r>
      <w:r w:rsidRPr="001201DF">
        <w:rPr>
          <w:lang w:val="en-US" w:eastAsia="x-none"/>
        </w:rPr>
        <w:t xml:space="preserve"> sources showed that DL-TDOA can</w:t>
      </w:r>
      <w:r w:rsidR="002B5C51">
        <w:rPr>
          <w:lang w:val="en-US" w:eastAsia="x-none"/>
        </w:rPr>
        <w:t xml:space="preserve"> </w:t>
      </w:r>
      <w:r w:rsidRPr="001201DF">
        <w:rPr>
          <w:lang w:val="en-US" w:eastAsia="x-none"/>
        </w:rPr>
        <w:t>meet the commercial requirement, when no synchronization error is included in the evaluation</w:t>
      </w:r>
      <w:r w:rsidR="00637113">
        <w:rPr>
          <w:lang w:val="en-US" w:eastAsia="x-none"/>
        </w:rPr>
        <w:t xml:space="preserve"> for FR1 and FR2</w:t>
      </w:r>
      <w:r w:rsidRPr="001201DF">
        <w:rPr>
          <w:lang w:val="en-US" w:eastAsia="x-none"/>
        </w:rPr>
        <w:t xml:space="preserve">. </w:t>
      </w:r>
    </w:p>
    <w:p w14:paraId="6C9B2912" w14:textId="2790F722" w:rsidR="00857466" w:rsidRPr="00857466" w:rsidRDefault="00590D26" w:rsidP="00857466">
      <w:pPr>
        <w:numPr>
          <w:ilvl w:val="0"/>
          <w:numId w:val="14"/>
        </w:numPr>
        <w:spacing w:after="0" w:line="240" w:lineRule="auto"/>
        <w:rPr>
          <w:lang w:val="en-US" w:eastAsia="x-none"/>
        </w:rPr>
      </w:pPr>
      <w:r w:rsidRPr="001201DF">
        <w:rPr>
          <w:lang w:val="en-US" w:eastAsia="x-none"/>
        </w:rPr>
        <w:t xml:space="preserve">When synchronization error is modeled, </w:t>
      </w:r>
      <w:r w:rsidR="00AF2AD4" w:rsidRPr="001201DF">
        <w:rPr>
          <w:lang w:val="en-US" w:eastAsia="x-none"/>
        </w:rPr>
        <w:t xml:space="preserve">the </w:t>
      </w:r>
      <w:r w:rsidR="005904FC">
        <w:rPr>
          <w:lang w:val="en-US" w:eastAsia="x-none"/>
        </w:rPr>
        <w:t xml:space="preserve">DL-TDOA </w:t>
      </w:r>
      <w:r w:rsidR="00AF2AD4" w:rsidRPr="001201DF">
        <w:rPr>
          <w:lang w:val="en-US" w:eastAsia="x-none"/>
        </w:rPr>
        <w:t xml:space="preserve">evaluations from </w:t>
      </w:r>
      <w:r w:rsidR="00FF001E">
        <w:rPr>
          <w:highlight w:val="yellow"/>
          <w:lang w:val="en-US" w:eastAsia="x-none"/>
        </w:rPr>
        <w:t>0</w:t>
      </w:r>
      <w:r w:rsidR="00644B8A">
        <w:rPr>
          <w:highlight w:val="yellow"/>
          <w:lang w:val="en-US" w:eastAsia="x-none"/>
        </w:rPr>
        <w:t xml:space="preserve"> out of</w:t>
      </w:r>
      <w:r w:rsidR="003248FF">
        <w:rPr>
          <w:highlight w:val="yellow"/>
          <w:lang w:val="en-US" w:eastAsia="x-none"/>
        </w:rPr>
        <w:t xml:space="preserve"> 6</w:t>
      </w:r>
      <w:r w:rsidR="00AF2AD4" w:rsidRPr="001201DF">
        <w:rPr>
          <w:lang w:val="en-US" w:eastAsia="x-none"/>
        </w:rPr>
        <w:t xml:space="preserve"> sources showed </w:t>
      </w:r>
      <w:r w:rsidRPr="001201DF">
        <w:rPr>
          <w:lang w:val="en-US" w:eastAsia="x-none"/>
        </w:rPr>
        <w:t xml:space="preserve">the commercial requirements as described in section 5 of the TR </w:t>
      </w:r>
      <w:r w:rsidR="00A47994" w:rsidRPr="001201DF">
        <w:rPr>
          <w:lang w:val="en-US" w:eastAsia="x-none"/>
        </w:rPr>
        <w:t>can</w:t>
      </w:r>
      <w:r w:rsidR="007E74E4">
        <w:rPr>
          <w:lang w:val="en-US" w:eastAsia="x-none"/>
        </w:rPr>
        <w:t xml:space="preserve"> be met </w:t>
      </w:r>
      <w:r w:rsidR="00637113">
        <w:rPr>
          <w:lang w:val="en-US" w:eastAsia="x-none"/>
        </w:rPr>
        <w:t>for FR1 and FR2</w:t>
      </w:r>
      <w:r w:rsidR="00637113" w:rsidRPr="001201DF">
        <w:rPr>
          <w:lang w:val="en-US" w:eastAsia="x-none"/>
        </w:rPr>
        <w:t>.</w:t>
      </w:r>
    </w:p>
    <w:p w14:paraId="0CCF0813" w14:textId="2BF4AA1A" w:rsidR="0047382E" w:rsidRDefault="008F5E7D" w:rsidP="00857466">
      <w:pPr>
        <w:numPr>
          <w:ilvl w:val="0"/>
          <w:numId w:val="14"/>
        </w:numPr>
        <w:spacing w:after="0" w:line="240" w:lineRule="auto"/>
        <w:rPr>
          <w:lang w:val="en-US" w:eastAsia="x-none"/>
        </w:rPr>
      </w:pPr>
      <w:r w:rsidRPr="001201DF">
        <w:rPr>
          <w:lang w:val="en-US" w:eastAsia="x-none"/>
        </w:rPr>
        <w:t xml:space="preserve">For scenario </w:t>
      </w:r>
      <w:r w:rsidR="00EC4CE9">
        <w:rPr>
          <w:lang w:val="en-US" w:eastAsia="x-none"/>
        </w:rPr>
        <w:t>2</w:t>
      </w:r>
      <w:r w:rsidRPr="001201DF">
        <w:rPr>
          <w:lang w:val="en-US" w:eastAsia="x-none"/>
        </w:rPr>
        <w:t xml:space="preserve">, 1 source evaluated </w:t>
      </w:r>
      <w:proofErr w:type="spellStart"/>
      <w:r w:rsidR="00A266FA" w:rsidRPr="00E5533F">
        <w:rPr>
          <w:rFonts w:ascii="Times New Roman" w:hAnsi="Times New Roman" w:cs="Times New Roman"/>
          <w:sz w:val="20"/>
          <w:szCs w:val="20"/>
          <w:lang w:val="en-US" w:eastAsia="zh-CN"/>
        </w:rPr>
        <w:t>AoD</w:t>
      </w:r>
      <w:proofErr w:type="spellEnd"/>
      <w:r w:rsidRPr="001201DF">
        <w:rPr>
          <w:lang w:val="en-US" w:eastAsia="x-none"/>
        </w:rPr>
        <w:t>, and observed that it can meet the regulatory requirements</w:t>
      </w:r>
      <w:r w:rsidR="00A266FA">
        <w:rPr>
          <w:lang w:val="en-US" w:eastAsia="x-none"/>
        </w:rPr>
        <w:t xml:space="preserve"> for FR2</w:t>
      </w:r>
      <w:r w:rsidRPr="001201DF">
        <w:rPr>
          <w:lang w:val="en-US" w:eastAsia="x-none"/>
        </w:rPr>
        <w:t xml:space="preserve">.  </w:t>
      </w:r>
    </w:p>
    <w:p w14:paraId="133EC63D" w14:textId="77777777" w:rsidR="009B7B0D" w:rsidRPr="0078223B" w:rsidRDefault="001072F7" w:rsidP="001072F7">
      <w:pPr>
        <w:numPr>
          <w:ilvl w:val="0"/>
          <w:numId w:val="14"/>
        </w:numPr>
        <w:spacing w:after="0" w:line="240" w:lineRule="auto"/>
        <w:rPr>
          <w:highlight w:val="yellow"/>
          <w:lang w:val="en-US" w:eastAsia="x-none"/>
        </w:rPr>
      </w:pPr>
      <w:r w:rsidRPr="0078223B">
        <w:rPr>
          <w:highlight w:val="yellow"/>
          <w:lang w:val="en-US" w:eastAsia="x-none"/>
        </w:rPr>
        <w:t xml:space="preserve">For scenario 2, 1 source </w:t>
      </w:r>
      <w:proofErr w:type="gramStart"/>
      <w:r w:rsidRPr="0078223B">
        <w:rPr>
          <w:highlight w:val="yellow"/>
          <w:lang w:val="en-US" w:eastAsia="x-none"/>
        </w:rPr>
        <w:t xml:space="preserve">evaluated </w:t>
      </w:r>
      <w:r w:rsidRPr="0078223B">
        <w:rPr>
          <w:highlight w:val="yellow"/>
          <w:lang w:val="en-US" w:eastAsia="zh-CN"/>
        </w:rPr>
        <w:t xml:space="preserve"> </w:t>
      </w:r>
      <w:proofErr w:type="spellStart"/>
      <w:r w:rsidR="0047382E" w:rsidRPr="0078223B">
        <w:rPr>
          <w:highlight w:val="yellow"/>
          <w:lang w:val="en-US" w:eastAsia="zh-CN"/>
        </w:rPr>
        <w:t>AoD</w:t>
      </w:r>
      <w:proofErr w:type="gramEnd"/>
      <w:r w:rsidR="0047382E" w:rsidRPr="0078223B">
        <w:rPr>
          <w:highlight w:val="yellow"/>
          <w:lang w:val="en-US" w:eastAsia="zh-CN"/>
        </w:rPr>
        <w:t>+ZoD</w:t>
      </w:r>
      <w:proofErr w:type="spellEnd"/>
      <w:r w:rsidR="0047382E" w:rsidRPr="0078223B">
        <w:rPr>
          <w:highlight w:val="yellow"/>
          <w:lang w:val="en-US" w:eastAsia="zh-CN"/>
        </w:rPr>
        <w:t xml:space="preserve"> positioning method </w:t>
      </w:r>
      <w:r w:rsidRPr="0078223B">
        <w:rPr>
          <w:highlight w:val="yellow"/>
          <w:lang w:val="en-US" w:eastAsia="x-none"/>
        </w:rPr>
        <w:t xml:space="preserve">, and observed that it </w:t>
      </w:r>
      <w:proofErr w:type="spellStart"/>
      <w:r w:rsidRPr="0078223B">
        <w:rPr>
          <w:highlight w:val="yellow"/>
          <w:lang w:val="en-US" w:eastAsia="x-none"/>
        </w:rPr>
        <w:t xml:space="preserve">can </w:t>
      </w:r>
      <w:r w:rsidR="009B7B0D" w:rsidRPr="0078223B">
        <w:rPr>
          <w:highlight w:val="yellow"/>
          <w:lang w:val="en-US" w:eastAsia="x-none"/>
        </w:rPr>
        <w:t>not</w:t>
      </w:r>
      <w:proofErr w:type="spellEnd"/>
      <w:r w:rsidR="009B7B0D" w:rsidRPr="0078223B">
        <w:rPr>
          <w:highlight w:val="yellow"/>
          <w:lang w:val="en-US" w:eastAsia="x-none"/>
        </w:rPr>
        <w:t xml:space="preserve"> </w:t>
      </w:r>
      <w:r w:rsidRPr="0078223B">
        <w:rPr>
          <w:highlight w:val="yellow"/>
          <w:lang w:val="en-US" w:eastAsia="x-none"/>
        </w:rPr>
        <w:t xml:space="preserve">meet the regulatory requirements for </w:t>
      </w:r>
      <w:r w:rsidR="009B7B0D" w:rsidRPr="0078223B">
        <w:rPr>
          <w:highlight w:val="yellow"/>
          <w:lang w:val="en-US" w:eastAsia="x-none"/>
        </w:rPr>
        <w:t xml:space="preserve">FR1 or </w:t>
      </w:r>
      <w:r w:rsidRPr="0078223B">
        <w:rPr>
          <w:highlight w:val="yellow"/>
          <w:lang w:val="en-US" w:eastAsia="x-none"/>
        </w:rPr>
        <w:t xml:space="preserve">FR2. </w:t>
      </w:r>
    </w:p>
    <w:p w14:paraId="16E2F651" w14:textId="27CEA3EA" w:rsidR="009B7B0D" w:rsidRPr="0078223B" w:rsidRDefault="001072F7" w:rsidP="009B7B0D">
      <w:pPr>
        <w:numPr>
          <w:ilvl w:val="0"/>
          <w:numId w:val="14"/>
        </w:numPr>
        <w:spacing w:after="0" w:line="240" w:lineRule="auto"/>
        <w:rPr>
          <w:highlight w:val="yellow"/>
          <w:lang w:val="en-US" w:eastAsia="x-none"/>
        </w:rPr>
      </w:pPr>
      <w:r w:rsidRPr="0078223B">
        <w:rPr>
          <w:highlight w:val="yellow"/>
          <w:lang w:val="en-US" w:eastAsia="x-none"/>
        </w:rPr>
        <w:t xml:space="preserve"> </w:t>
      </w:r>
      <w:r w:rsidR="009B7B0D" w:rsidRPr="0078223B">
        <w:rPr>
          <w:highlight w:val="yellow"/>
          <w:lang w:val="en-US" w:eastAsia="x-none"/>
        </w:rPr>
        <w:tab/>
        <w:t xml:space="preserve">For </w:t>
      </w:r>
      <w:proofErr w:type="spellStart"/>
      <w:r w:rsidR="009B7B0D" w:rsidRPr="0078223B">
        <w:rPr>
          <w:highlight w:val="yellow"/>
          <w:lang w:val="en-US" w:eastAsia="zh-CN"/>
        </w:rPr>
        <w:t>AoD+ZoD+</w:t>
      </w:r>
      <w:r w:rsidR="008C7747">
        <w:rPr>
          <w:highlight w:val="yellow"/>
          <w:lang w:val="en-US" w:eastAsia="zh-CN"/>
        </w:rPr>
        <w:t>serving</w:t>
      </w:r>
      <w:proofErr w:type="spellEnd"/>
      <w:r w:rsidR="008C7747">
        <w:rPr>
          <w:highlight w:val="yellow"/>
          <w:lang w:val="en-US" w:eastAsia="zh-CN"/>
        </w:rPr>
        <w:t xml:space="preserve"> cell </w:t>
      </w:r>
      <w:r w:rsidR="009B7B0D" w:rsidRPr="0078223B">
        <w:rPr>
          <w:highlight w:val="yellow"/>
          <w:lang w:val="en-US" w:eastAsia="zh-CN"/>
        </w:rPr>
        <w:t xml:space="preserve">TA positioning method </w:t>
      </w:r>
      <w:r w:rsidR="007F031E" w:rsidRPr="0078223B">
        <w:rPr>
          <w:highlight w:val="yellow"/>
          <w:lang w:val="en-US" w:eastAsia="zh-CN"/>
        </w:rPr>
        <w:t>described in [</w:t>
      </w:r>
      <w:proofErr w:type="spellStart"/>
      <w:r w:rsidR="00340C4B">
        <w:rPr>
          <w:highlight w:val="yellow"/>
          <w:lang w:val="en-US" w:eastAsia="zh-CN"/>
        </w:rPr>
        <w:t>polaris</w:t>
      </w:r>
      <w:proofErr w:type="spellEnd"/>
      <w:r w:rsidR="007F031E" w:rsidRPr="0078223B">
        <w:rPr>
          <w:highlight w:val="yellow"/>
          <w:lang w:val="en-US" w:eastAsia="zh-CN"/>
        </w:rPr>
        <w:t>]</w:t>
      </w:r>
      <w:r w:rsidR="009B7B0D" w:rsidRPr="0078223B">
        <w:rPr>
          <w:highlight w:val="yellow"/>
          <w:lang w:val="en-US" w:eastAsia="x-none"/>
        </w:rPr>
        <w:t xml:space="preserve">, the regulatory requirements for FR1 or FR2 were met. </w:t>
      </w:r>
    </w:p>
    <w:p w14:paraId="22BFE0D8" w14:textId="35CA6F09" w:rsidR="00F074BC" w:rsidRPr="00264EEC" w:rsidRDefault="00F074BC" w:rsidP="00264EEC">
      <w:pPr>
        <w:pStyle w:val="ListParagraph"/>
        <w:spacing w:line="240" w:lineRule="auto"/>
        <w:ind w:left="927"/>
        <w:rPr>
          <w:highlight w:val="yellow"/>
          <w:lang w:val="en-US" w:eastAsia="x-none"/>
        </w:rPr>
      </w:pPr>
    </w:p>
    <w:p w14:paraId="3A3B4D67" w14:textId="3EEB076E" w:rsidR="003D2839" w:rsidRPr="001867D8" w:rsidRDefault="003D2839" w:rsidP="00EC4CE9">
      <w:pPr>
        <w:spacing w:after="0" w:line="240" w:lineRule="auto"/>
        <w:rPr>
          <w:lang w:val="en-US" w:eastAsia="x-none"/>
        </w:rPr>
      </w:pPr>
    </w:p>
    <w:p w14:paraId="5598362D" w14:textId="77777777" w:rsidR="00553F9B" w:rsidRPr="00B031C3" w:rsidRDefault="00553F9B" w:rsidP="00B031C3">
      <w:pPr>
        <w:ind w:left="360"/>
        <w:rPr>
          <w:rFonts w:eastAsia="MS Mincho"/>
          <w:u w:val="single"/>
          <w:lang w:val="en-US"/>
        </w:rPr>
      </w:pPr>
      <w:r w:rsidRPr="00B031C3">
        <w:rPr>
          <w:rFonts w:eastAsia="MS Mincho"/>
          <w:u w:val="single"/>
          <w:lang w:val="en-US"/>
        </w:rPr>
        <w:t>-----End TP------</w:t>
      </w:r>
    </w:p>
    <w:p w14:paraId="6228C66F" w14:textId="49EE8B1C" w:rsidR="006270FE" w:rsidRDefault="00025A3B" w:rsidP="006270FE">
      <w:pPr>
        <w:rPr>
          <w:rFonts w:eastAsia="MS Mincho"/>
          <w:lang w:val="en-US"/>
        </w:rPr>
      </w:pPr>
      <w:r>
        <w:rPr>
          <w:lang w:val="en-US"/>
        </w:rPr>
        <w:t xml:space="preserve"> </w:t>
      </w:r>
    </w:p>
    <w:p w14:paraId="51516DD6" w14:textId="77777777" w:rsidR="006270FE" w:rsidRDefault="006270FE" w:rsidP="006270FE">
      <w:pPr>
        <w:rPr>
          <w:rFonts w:eastAsia="MS Mincho"/>
          <w:lang w:val="en-US"/>
        </w:rPr>
      </w:pPr>
      <w:r w:rsidRPr="00411D1A">
        <w:rPr>
          <w:rFonts w:eastAsia="MS Mincho"/>
          <w:highlight w:val="cyan"/>
          <w:lang w:val="en-US"/>
        </w:rPr>
        <w:t>Offline consensus proposal:</w:t>
      </w:r>
      <w:r>
        <w:rPr>
          <w:rFonts w:eastAsia="MS Mincho"/>
          <w:lang w:val="en-US"/>
        </w:rPr>
        <w:t xml:space="preserve"> </w:t>
      </w:r>
    </w:p>
    <w:p w14:paraId="3BEF7898" w14:textId="3A1D8AEC" w:rsidR="006270FE" w:rsidRDefault="006270FE" w:rsidP="006270FE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---------begin TP for section 8.4.1.</w:t>
      </w:r>
      <w:r w:rsidR="00EB486C">
        <w:rPr>
          <w:rFonts w:eastAsia="MS Mincho"/>
          <w:lang w:val="en-US"/>
        </w:rPr>
        <w:t>3</w:t>
      </w:r>
      <w:r>
        <w:rPr>
          <w:rFonts w:eastAsia="MS Mincho"/>
          <w:lang w:val="en-US"/>
        </w:rPr>
        <w:t>--------------------------</w:t>
      </w:r>
    </w:p>
    <w:p w14:paraId="45E66D9F" w14:textId="098E62B2" w:rsidR="004B77C2" w:rsidRPr="00A443C2" w:rsidRDefault="00A443C2" w:rsidP="004B77C2">
      <w:pPr>
        <w:rPr>
          <w:lang w:val="en-US" w:eastAsia="x-none"/>
        </w:rPr>
      </w:pPr>
      <w:r w:rsidRPr="001201DF">
        <w:rPr>
          <w:lang w:val="en-US" w:eastAsia="x-none"/>
        </w:rPr>
        <w:t xml:space="preserve">For the </w:t>
      </w:r>
      <w:proofErr w:type="spellStart"/>
      <w:r>
        <w:rPr>
          <w:lang w:val="en-US" w:eastAsia="x-none"/>
        </w:rPr>
        <w:t>UMa</w:t>
      </w:r>
      <w:proofErr w:type="spellEnd"/>
      <w:r>
        <w:rPr>
          <w:lang w:val="en-US" w:eastAsia="x-none"/>
        </w:rPr>
        <w:t xml:space="preserve"> </w:t>
      </w:r>
      <w:r w:rsidRPr="001201DF">
        <w:rPr>
          <w:lang w:val="en-US" w:eastAsia="x-none"/>
        </w:rPr>
        <w:t xml:space="preserve">scenario, channel models and simulation assumptions, the following can be observed for horizontal accuracy as described in section 5 of the TR for regulatory and commercial requirements: </w:t>
      </w:r>
      <w:r w:rsidR="00EB486C">
        <w:rPr>
          <w:rFonts w:ascii="Times New Roman" w:hAnsi="Times New Roman" w:cs="Times New Roman"/>
          <w:sz w:val="20"/>
          <w:szCs w:val="20"/>
          <w:u w:val="single"/>
          <w:lang w:val="en-US"/>
        </w:rPr>
        <w:t xml:space="preserve"> </w:t>
      </w:r>
    </w:p>
    <w:p w14:paraId="24434AD4" w14:textId="46C0DEB9" w:rsidR="00857466" w:rsidRPr="00857466" w:rsidRDefault="00EA0696" w:rsidP="00857466">
      <w:pPr>
        <w:pStyle w:val="ListParagraph"/>
        <w:numPr>
          <w:ilvl w:val="0"/>
          <w:numId w:val="14"/>
        </w:numPr>
        <w:spacing w:line="240" w:lineRule="auto"/>
        <w:rPr>
          <w:lang w:val="en-US" w:eastAsia="x-none"/>
        </w:rPr>
      </w:pPr>
      <w:r w:rsidRPr="002F3252">
        <w:rPr>
          <w:lang w:val="en-US" w:eastAsia="x-none"/>
        </w:rPr>
        <w:t xml:space="preserve">For scenario </w:t>
      </w:r>
      <w:r w:rsidR="00EC4CE9">
        <w:rPr>
          <w:lang w:val="en-US" w:eastAsia="x-none"/>
        </w:rPr>
        <w:t>3</w:t>
      </w:r>
      <w:r w:rsidRPr="002F3252">
        <w:rPr>
          <w:lang w:val="en-US" w:eastAsia="x-none"/>
        </w:rPr>
        <w:t xml:space="preserve">, the evaluations from </w:t>
      </w:r>
      <w:r w:rsidR="00B139F4">
        <w:rPr>
          <w:highlight w:val="yellow"/>
          <w:lang w:val="en-US" w:eastAsia="x-none"/>
        </w:rPr>
        <w:t>1</w:t>
      </w:r>
      <w:r w:rsidR="00D5259E">
        <w:rPr>
          <w:highlight w:val="yellow"/>
          <w:lang w:val="en-US" w:eastAsia="x-none"/>
        </w:rPr>
        <w:t>2</w:t>
      </w:r>
      <w:r w:rsidRPr="002F3252">
        <w:rPr>
          <w:lang w:val="en-US" w:eastAsia="x-none"/>
        </w:rPr>
        <w:t xml:space="preserve"> </w:t>
      </w:r>
      <w:r w:rsidR="00BB5517">
        <w:rPr>
          <w:lang w:val="en-US" w:eastAsia="x-none"/>
        </w:rPr>
        <w:t xml:space="preserve">out of </w:t>
      </w:r>
      <w:r w:rsidR="00BB5517" w:rsidRPr="00086303">
        <w:rPr>
          <w:highlight w:val="yellow"/>
          <w:lang w:val="en-US" w:eastAsia="x-none"/>
        </w:rPr>
        <w:t>1</w:t>
      </w:r>
      <w:r w:rsidR="00D5259E">
        <w:rPr>
          <w:highlight w:val="yellow"/>
          <w:lang w:val="en-US" w:eastAsia="x-none"/>
        </w:rPr>
        <w:t>2</w:t>
      </w:r>
      <w:r w:rsidR="00BB5517">
        <w:rPr>
          <w:lang w:val="en-US" w:eastAsia="x-none"/>
        </w:rPr>
        <w:t xml:space="preserve"> </w:t>
      </w:r>
      <w:r w:rsidRPr="002F3252">
        <w:rPr>
          <w:lang w:val="en-US" w:eastAsia="x-none"/>
        </w:rPr>
        <w:t xml:space="preserve">sources showed that DL-TDOA can meet the regulatory requirements.  </w:t>
      </w:r>
    </w:p>
    <w:p w14:paraId="449A7038" w14:textId="501FF4CA" w:rsidR="00857466" w:rsidRDefault="00857466" w:rsidP="00857466">
      <w:pPr>
        <w:numPr>
          <w:ilvl w:val="0"/>
          <w:numId w:val="14"/>
        </w:numPr>
        <w:spacing w:after="0" w:line="240" w:lineRule="auto"/>
        <w:rPr>
          <w:lang w:val="en-US" w:eastAsia="x-none"/>
        </w:rPr>
      </w:pPr>
      <w:r w:rsidRPr="001201DF">
        <w:rPr>
          <w:lang w:val="en-US" w:eastAsia="x-none"/>
        </w:rPr>
        <w:t xml:space="preserve">For scenario </w:t>
      </w:r>
      <w:r w:rsidR="008D5F29">
        <w:rPr>
          <w:lang w:val="en-US" w:eastAsia="x-none"/>
        </w:rPr>
        <w:t>3</w:t>
      </w:r>
      <w:r w:rsidRPr="001201DF">
        <w:rPr>
          <w:lang w:val="en-US" w:eastAsia="x-none"/>
        </w:rPr>
        <w:t>,</w:t>
      </w:r>
      <w:r w:rsidR="008D5F29">
        <w:rPr>
          <w:lang w:val="en-US" w:eastAsia="x-none"/>
        </w:rPr>
        <w:t xml:space="preserve"> and for outdoor UEs</w:t>
      </w:r>
      <w:r w:rsidRPr="001201DF">
        <w:rPr>
          <w:lang w:val="en-US" w:eastAsia="x-none"/>
        </w:rPr>
        <w:t xml:space="preserve"> the evaluations from </w:t>
      </w:r>
      <w:r w:rsidR="00E41F15">
        <w:rPr>
          <w:highlight w:val="yellow"/>
          <w:lang w:val="en-US" w:eastAsia="x-none"/>
        </w:rPr>
        <w:t>8</w:t>
      </w:r>
      <w:r w:rsidR="00844BE5">
        <w:rPr>
          <w:highlight w:val="yellow"/>
          <w:lang w:val="en-US" w:eastAsia="x-none"/>
        </w:rPr>
        <w:t xml:space="preserve"> </w:t>
      </w:r>
      <w:r w:rsidR="002E121E">
        <w:rPr>
          <w:highlight w:val="yellow"/>
          <w:lang w:val="en-US" w:eastAsia="x-none"/>
        </w:rPr>
        <w:t xml:space="preserve">out of </w:t>
      </w:r>
      <w:r w:rsidR="00E41F15">
        <w:rPr>
          <w:highlight w:val="yellow"/>
          <w:lang w:val="en-US" w:eastAsia="x-none"/>
        </w:rPr>
        <w:t>1</w:t>
      </w:r>
      <w:r w:rsidR="00AC5379">
        <w:rPr>
          <w:highlight w:val="yellow"/>
          <w:lang w:val="en-US" w:eastAsia="x-none"/>
        </w:rPr>
        <w:t>2</w:t>
      </w:r>
      <w:r w:rsidRPr="001201DF">
        <w:rPr>
          <w:lang w:val="en-US" w:eastAsia="x-none"/>
        </w:rPr>
        <w:t xml:space="preserve"> sources showed that DL-TDOA can</w:t>
      </w:r>
      <w:r>
        <w:rPr>
          <w:lang w:val="en-US" w:eastAsia="x-none"/>
        </w:rPr>
        <w:t xml:space="preserve"> </w:t>
      </w:r>
      <w:r w:rsidRPr="001201DF">
        <w:rPr>
          <w:lang w:val="en-US" w:eastAsia="x-none"/>
        </w:rPr>
        <w:t xml:space="preserve">meet the commercial requirements, when no synchronization error is included in the evaluation. </w:t>
      </w:r>
    </w:p>
    <w:p w14:paraId="379A2BDD" w14:textId="7E1F41C2" w:rsidR="00EA0696" w:rsidRPr="0047382E" w:rsidRDefault="00FA3C2B" w:rsidP="005755FB">
      <w:pPr>
        <w:numPr>
          <w:ilvl w:val="0"/>
          <w:numId w:val="14"/>
        </w:numPr>
        <w:spacing w:after="0" w:line="240" w:lineRule="auto"/>
        <w:rPr>
          <w:lang w:val="en-US" w:eastAsia="x-none"/>
        </w:rPr>
      </w:pPr>
      <w:r w:rsidRPr="00C40FB3">
        <w:rPr>
          <w:lang w:val="en-US" w:eastAsia="x-none"/>
        </w:rPr>
        <w:lastRenderedPageBreak/>
        <w:t>For scenario 3, and for outdoor UEs, w</w:t>
      </w:r>
      <w:r w:rsidR="00857466" w:rsidRPr="00C40FB3">
        <w:rPr>
          <w:lang w:val="en-US" w:eastAsia="x-none"/>
        </w:rPr>
        <w:t xml:space="preserve">hen synchronization error is modeled, the evaluations from </w:t>
      </w:r>
      <w:r w:rsidR="00E41F15">
        <w:rPr>
          <w:highlight w:val="yellow"/>
          <w:lang w:val="en-US" w:eastAsia="x-none"/>
        </w:rPr>
        <w:t>0</w:t>
      </w:r>
      <w:r w:rsidR="00844BE5" w:rsidRPr="00C40FB3">
        <w:rPr>
          <w:highlight w:val="yellow"/>
          <w:lang w:val="en-US" w:eastAsia="x-none"/>
        </w:rPr>
        <w:t xml:space="preserve"> </w:t>
      </w:r>
      <w:r w:rsidR="004543F9" w:rsidRPr="00C40FB3">
        <w:rPr>
          <w:highlight w:val="yellow"/>
          <w:lang w:val="en-US" w:eastAsia="x-none"/>
        </w:rPr>
        <w:t xml:space="preserve">out of </w:t>
      </w:r>
      <w:r w:rsidR="004B4D48">
        <w:rPr>
          <w:highlight w:val="yellow"/>
          <w:lang w:val="en-US" w:eastAsia="x-none"/>
        </w:rPr>
        <w:t xml:space="preserve">6 </w:t>
      </w:r>
      <w:proofErr w:type="spellStart"/>
      <w:r w:rsidR="00857466" w:rsidRPr="00C40FB3">
        <w:rPr>
          <w:lang w:val="en-US" w:eastAsia="x-none"/>
        </w:rPr>
        <w:t>ources</w:t>
      </w:r>
      <w:proofErr w:type="spellEnd"/>
      <w:r w:rsidR="00857466" w:rsidRPr="00C40FB3">
        <w:rPr>
          <w:lang w:val="en-US" w:eastAsia="x-none"/>
        </w:rPr>
        <w:t xml:space="preserve"> showed </w:t>
      </w:r>
      <w:r w:rsidR="005904FC">
        <w:rPr>
          <w:lang w:val="en-US" w:eastAsia="x-none"/>
        </w:rPr>
        <w:t xml:space="preserve">that for DL-TDOA </w:t>
      </w:r>
      <w:r w:rsidR="00857466" w:rsidRPr="00C40FB3">
        <w:rPr>
          <w:lang w:val="en-US" w:eastAsia="x-none"/>
        </w:rPr>
        <w:t xml:space="preserve">the commercial requirements as described in section 5 of the TR can </w:t>
      </w:r>
      <w:r w:rsidR="007E74E4">
        <w:rPr>
          <w:lang w:val="en-US" w:eastAsia="x-none"/>
        </w:rPr>
        <w:t>be met</w:t>
      </w:r>
      <w:r w:rsidR="00857466" w:rsidRPr="00C40FB3">
        <w:rPr>
          <w:lang w:val="en-US" w:eastAsia="x-none"/>
        </w:rPr>
        <w:t>.</w:t>
      </w:r>
      <w:r w:rsidR="005755FB">
        <w:rPr>
          <w:lang w:val="en-US" w:eastAsia="x-none"/>
        </w:rPr>
        <w:t xml:space="preserve"> </w:t>
      </w:r>
    </w:p>
    <w:p w14:paraId="6BCD3682" w14:textId="63A53D0A" w:rsidR="003D2839" w:rsidRPr="00E32DC5" w:rsidRDefault="00EC4CE9" w:rsidP="001A03D6">
      <w:pPr>
        <w:pStyle w:val="ListParagraph"/>
        <w:numPr>
          <w:ilvl w:val="0"/>
          <w:numId w:val="13"/>
        </w:numPr>
        <w:spacing w:after="160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7B62F36D" w14:textId="77777777" w:rsidR="00E524D2" w:rsidRPr="00B031C3" w:rsidRDefault="00E524D2" w:rsidP="00B031C3">
      <w:pPr>
        <w:ind w:left="360"/>
        <w:rPr>
          <w:rFonts w:eastAsia="MS Mincho"/>
          <w:u w:val="single"/>
          <w:lang w:val="en-US"/>
        </w:rPr>
      </w:pPr>
      <w:r w:rsidRPr="00B031C3">
        <w:rPr>
          <w:rFonts w:eastAsia="MS Mincho"/>
          <w:u w:val="single"/>
          <w:lang w:val="en-US"/>
        </w:rPr>
        <w:t>-----End TP------</w:t>
      </w:r>
    </w:p>
    <w:p w14:paraId="75735954" w14:textId="48C66D84" w:rsidR="00DE58B5" w:rsidRDefault="00025A3B" w:rsidP="00DE58B5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</w:t>
      </w:r>
    </w:p>
    <w:p w14:paraId="50993BD3" w14:textId="4D0DC558" w:rsidR="008F3039" w:rsidRDefault="00DE58B5" w:rsidP="008F3039">
      <w:pPr>
        <w:rPr>
          <w:rFonts w:eastAsia="MS Mincho"/>
          <w:lang w:val="en-US"/>
        </w:rPr>
      </w:pPr>
      <w:r w:rsidRPr="00411D1A">
        <w:rPr>
          <w:rFonts w:eastAsia="MS Mincho"/>
          <w:highlight w:val="cyan"/>
          <w:lang w:val="en-US"/>
        </w:rPr>
        <w:t>Offline consensus proposal:</w:t>
      </w:r>
      <w:r>
        <w:rPr>
          <w:rFonts w:eastAsia="MS Mincho"/>
          <w:lang w:val="en-US"/>
        </w:rPr>
        <w:t xml:space="preserve"> </w:t>
      </w:r>
    </w:p>
    <w:p w14:paraId="48A9C7F5" w14:textId="0FFFDDAE" w:rsidR="00DE58B5" w:rsidRDefault="008F3039" w:rsidP="00DE58B5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---------begin TP for section 8.4.</w:t>
      </w:r>
      <w:r w:rsidR="00D44535">
        <w:rPr>
          <w:rFonts w:eastAsia="MS Mincho"/>
          <w:lang w:val="en-US"/>
        </w:rPr>
        <w:t>2</w:t>
      </w:r>
      <w:r>
        <w:rPr>
          <w:rFonts w:eastAsia="MS Mincho"/>
          <w:lang w:val="en-US"/>
        </w:rPr>
        <w:t>.</w:t>
      </w:r>
      <w:r w:rsidR="00D44535">
        <w:rPr>
          <w:rFonts w:eastAsia="MS Mincho"/>
          <w:lang w:val="en-US"/>
        </w:rPr>
        <w:t>1</w:t>
      </w:r>
      <w:r>
        <w:rPr>
          <w:rFonts w:eastAsia="MS Mincho"/>
          <w:lang w:val="en-US"/>
        </w:rPr>
        <w:t>--------------------------</w:t>
      </w:r>
      <w:r w:rsidR="00DE58B5">
        <w:rPr>
          <w:rFonts w:eastAsia="MS Mincho"/>
          <w:lang w:val="en-US"/>
        </w:rPr>
        <w:t xml:space="preserve"> </w:t>
      </w:r>
    </w:p>
    <w:p w14:paraId="65E821BE" w14:textId="10D69326" w:rsidR="00C60B4F" w:rsidRPr="00C60B4F" w:rsidRDefault="00C60B4F" w:rsidP="00DE58B5">
      <w:pPr>
        <w:rPr>
          <w:lang w:val="en-US" w:eastAsia="x-none"/>
        </w:rPr>
      </w:pPr>
      <w:r w:rsidRPr="001201DF">
        <w:rPr>
          <w:lang w:val="en-US" w:eastAsia="x-none"/>
        </w:rPr>
        <w:t xml:space="preserve">For the </w:t>
      </w:r>
      <w:r>
        <w:rPr>
          <w:lang w:val="en-US" w:eastAsia="x-none"/>
        </w:rPr>
        <w:t xml:space="preserve">indoor open </w:t>
      </w:r>
      <w:proofErr w:type="gramStart"/>
      <w:r>
        <w:rPr>
          <w:lang w:val="en-US" w:eastAsia="x-none"/>
        </w:rPr>
        <w:t xml:space="preserve">office  </w:t>
      </w:r>
      <w:r w:rsidRPr="001201DF">
        <w:rPr>
          <w:lang w:val="en-US" w:eastAsia="x-none"/>
        </w:rPr>
        <w:t>scenario</w:t>
      </w:r>
      <w:proofErr w:type="gramEnd"/>
      <w:r w:rsidRPr="001201DF">
        <w:rPr>
          <w:lang w:val="en-US" w:eastAsia="x-none"/>
        </w:rPr>
        <w:t xml:space="preserve">, channel models and simulation assumptions, the following can be observed for horizontal accuracy as described in section 5 of the TR for regulatory and commercial requirements: </w:t>
      </w:r>
    </w:p>
    <w:p w14:paraId="4BD6ECF7" w14:textId="2A3EBE04" w:rsidR="00D46A6E" w:rsidRDefault="00D46A6E" w:rsidP="001A03D6">
      <w:pPr>
        <w:pStyle w:val="ListParagraph"/>
        <w:numPr>
          <w:ilvl w:val="0"/>
          <w:numId w:val="14"/>
        </w:numPr>
        <w:spacing w:line="240" w:lineRule="auto"/>
        <w:rPr>
          <w:lang w:val="en-US" w:eastAsia="x-none"/>
        </w:rPr>
      </w:pPr>
      <w:r w:rsidRPr="002F3252">
        <w:rPr>
          <w:lang w:val="en-US" w:eastAsia="x-none"/>
        </w:rPr>
        <w:t xml:space="preserve">For scenario 1, the evaluations from </w:t>
      </w:r>
      <w:r w:rsidR="005E1270">
        <w:rPr>
          <w:highlight w:val="yellow"/>
          <w:lang w:val="en-US" w:eastAsia="x-none"/>
        </w:rPr>
        <w:t>8</w:t>
      </w:r>
      <w:r w:rsidRPr="002F3252">
        <w:rPr>
          <w:lang w:val="en-US" w:eastAsia="x-none"/>
        </w:rPr>
        <w:t xml:space="preserve"> </w:t>
      </w:r>
      <w:r w:rsidR="00A16107">
        <w:rPr>
          <w:lang w:val="en-US" w:eastAsia="x-none"/>
        </w:rPr>
        <w:t xml:space="preserve">out of </w:t>
      </w:r>
      <w:r w:rsidR="005E1270">
        <w:rPr>
          <w:highlight w:val="yellow"/>
          <w:lang w:val="en-US" w:eastAsia="x-none"/>
        </w:rPr>
        <w:t>8</w:t>
      </w:r>
      <w:r w:rsidR="00A16107">
        <w:rPr>
          <w:lang w:val="en-US" w:eastAsia="x-none"/>
        </w:rPr>
        <w:t xml:space="preserve"> </w:t>
      </w:r>
      <w:r w:rsidRPr="002F3252">
        <w:rPr>
          <w:lang w:val="en-US" w:eastAsia="x-none"/>
        </w:rPr>
        <w:t xml:space="preserve">sources showed that </w:t>
      </w:r>
      <w:r w:rsidR="00D44535">
        <w:rPr>
          <w:lang w:val="en-US" w:eastAsia="x-none"/>
        </w:rPr>
        <w:t>U</w:t>
      </w:r>
      <w:r w:rsidRPr="002F3252">
        <w:rPr>
          <w:lang w:val="en-US" w:eastAsia="x-none"/>
        </w:rPr>
        <w:t xml:space="preserve">TDOA can meet the regulatory requirements.  </w:t>
      </w:r>
      <w:r w:rsidR="00204884">
        <w:rPr>
          <w:lang w:val="en-US" w:eastAsia="x-none"/>
        </w:rPr>
        <w:t xml:space="preserve"> </w:t>
      </w:r>
    </w:p>
    <w:p w14:paraId="1BAB2D2E" w14:textId="0384E5EE" w:rsidR="00555754" w:rsidRDefault="00555754" w:rsidP="00555754">
      <w:pPr>
        <w:numPr>
          <w:ilvl w:val="0"/>
          <w:numId w:val="14"/>
        </w:numPr>
        <w:spacing w:after="0" w:line="240" w:lineRule="auto"/>
        <w:rPr>
          <w:lang w:val="en-US" w:eastAsia="x-none"/>
        </w:rPr>
      </w:pPr>
      <w:r w:rsidRPr="001201DF">
        <w:rPr>
          <w:lang w:val="en-US" w:eastAsia="x-none"/>
        </w:rPr>
        <w:t xml:space="preserve">For scenario </w:t>
      </w:r>
      <w:r w:rsidR="008128CA">
        <w:rPr>
          <w:lang w:val="en-US" w:eastAsia="x-none"/>
        </w:rPr>
        <w:t>1</w:t>
      </w:r>
      <w:r w:rsidRPr="001201DF">
        <w:rPr>
          <w:lang w:val="en-US" w:eastAsia="x-none"/>
        </w:rPr>
        <w:t xml:space="preserve">, the evaluations from </w:t>
      </w:r>
      <w:r w:rsidR="00D96ABB">
        <w:rPr>
          <w:highlight w:val="yellow"/>
          <w:lang w:val="en-US" w:eastAsia="x-none"/>
        </w:rPr>
        <w:t xml:space="preserve">8 </w:t>
      </w:r>
      <w:r w:rsidR="00A76577">
        <w:rPr>
          <w:highlight w:val="yellow"/>
          <w:lang w:val="en-US" w:eastAsia="x-none"/>
        </w:rPr>
        <w:t xml:space="preserve">out of </w:t>
      </w:r>
      <w:r w:rsidR="00D96ABB">
        <w:rPr>
          <w:highlight w:val="yellow"/>
          <w:lang w:val="en-US" w:eastAsia="x-none"/>
        </w:rPr>
        <w:t>8</w:t>
      </w:r>
      <w:r w:rsidRPr="001201DF">
        <w:rPr>
          <w:lang w:val="en-US" w:eastAsia="x-none"/>
        </w:rPr>
        <w:t xml:space="preserve"> sources showed that </w:t>
      </w:r>
      <w:r w:rsidR="00E83435">
        <w:rPr>
          <w:lang w:val="en-US" w:eastAsia="x-none"/>
        </w:rPr>
        <w:t>U</w:t>
      </w:r>
      <w:r w:rsidR="00E83435" w:rsidRPr="002F3252">
        <w:rPr>
          <w:lang w:val="en-US" w:eastAsia="x-none"/>
        </w:rPr>
        <w:t>TDOA</w:t>
      </w:r>
      <w:r w:rsidRPr="001201DF">
        <w:rPr>
          <w:lang w:val="en-US" w:eastAsia="x-none"/>
        </w:rPr>
        <w:t xml:space="preserve"> can</w:t>
      </w:r>
      <w:r>
        <w:rPr>
          <w:lang w:val="en-US" w:eastAsia="x-none"/>
        </w:rPr>
        <w:t xml:space="preserve"> </w:t>
      </w:r>
      <w:r w:rsidRPr="001201DF">
        <w:rPr>
          <w:lang w:val="en-US" w:eastAsia="x-none"/>
        </w:rPr>
        <w:t xml:space="preserve">meet the commercial requirements, when no synchronization error is included in the evaluation. </w:t>
      </w:r>
    </w:p>
    <w:p w14:paraId="27CE734D" w14:textId="3E2A3005" w:rsidR="0035551B" w:rsidRPr="00C56E3F" w:rsidRDefault="00A1063B" w:rsidP="00FB7501">
      <w:pPr>
        <w:numPr>
          <w:ilvl w:val="0"/>
          <w:numId w:val="14"/>
        </w:numPr>
        <w:spacing w:after="0" w:line="240" w:lineRule="auto"/>
        <w:rPr>
          <w:lang w:val="en-US" w:eastAsia="x-none"/>
        </w:rPr>
      </w:pPr>
      <w:r w:rsidRPr="00C56E3F">
        <w:rPr>
          <w:lang w:val="en-US" w:eastAsia="x-none"/>
        </w:rPr>
        <w:t xml:space="preserve">For scenario </w:t>
      </w:r>
      <w:r w:rsidR="008128CA" w:rsidRPr="00C56E3F">
        <w:rPr>
          <w:lang w:val="en-US" w:eastAsia="x-none"/>
        </w:rPr>
        <w:t>1</w:t>
      </w:r>
      <w:r w:rsidRPr="00C56E3F">
        <w:rPr>
          <w:lang w:val="en-US" w:eastAsia="x-none"/>
        </w:rPr>
        <w:t xml:space="preserve">, </w:t>
      </w:r>
      <w:r w:rsidR="00555754" w:rsidRPr="00C56E3F">
        <w:rPr>
          <w:lang w:val="en-US" w:eastAsia="x-none"/>
        </w:rPr>
        <w:t xml:space="preserve">When synchronization error is modeled, the evaluations from </w:t>
      </w:r>
      <w:r w:rsidR="00E244FF">
        <w:rPr>
          <w:highlight w:val="yellow"/>
          <w:lang w:val="en-US" w:eastAsia="x-none"/>
        </w:rPr>
        <w:t>1</w:t>
      </w:r>
      <w:r w:rsidR="00A76577" w:rsidRPr="00C56E3F">
        <w:rPr>
          <w:highlight w:val="yellow"/>
          <w:lang w:val="en-US" w:eastAsia="x-none"/>
        </w:rPr>
        <w:t xml:space="preserve"> out of </w:t>
      </w:r>
      <w:r w:rsidR="00E244FF">
        <w:rPr>
          <w:highlight w:val="yellow"/>
          <w:lang w:val="en-US" w:eastAsia="x-none"/>
        </w:rPr>
        <w:t>4</w:t>
      </w:r>
      <w:r w:rsidR="00555754" w:rsidRPr="00C56E3F">
        <w:rPr>
          <w:lang w:val="en-US" w:eastAsia="x-none"/>
        </w:rPr>
        <w:t xml:space="preserve"> sources showed </w:t>
      </w:r>
      <w:r w:rsidR="00107CA9" w:rsidRPr="00C56E3F">
        <w:rPr>
          <w:lang w:val="en-US" w:eastAsia="x-none"/>
        </w:rPr>
        <w:t xml:space="preserve">that for </w:t>
      </w:r>
      <w:r w:rsidR="00E83435" w:rsidRPr="00C56E3F">
        <w:rPr>
          <w:lang w:val="en-US" w:eastAsia="x-none"/>
        </w:rPr>
        <w:t>UTDOA</w:t>
      </w:r>
      <w:r w:rsidR="00107CA9" w:rsidRPr="00C56E3F">
        <w:rPr>
          <w:lang w:val="en-US" w:eastAsia="x-none"/>
        </w:rPr>
        <w:t xml:space="preserve"> </w:t>
      </w:r>
      <w:r w:rsidR="00555754" w:rsidRPr="00C56E3F">
        <w:rPr>
          <w:lang w:val="en-US" w:eastAsia="x-none"/>
        </w:rPr>
        <w:t xml:space="preserve">the commercial requirements as described in section 5 of the TR can </w:t>
      </w:r>
      <w:r w:rsidR="00A16107" w:rsidRPr="00C56E3F">
        <w:rPr>
          <w:lang w:val="en-US" w:eastAsia="x-none"/>
        </w:rPr>
        <w:t xml:space="preserve">be </w:t>
      </w:r>
      <w:r w:rsidR="00555754" w:rsidRPr="00C56E3F">
        <w:rPr>
          <w:lang w:val="en-US" w:eastAsia="x-none"/>
        </w:rPr>
        <w:t>met.</w:t>
      </w:r>
    </w:p>
    <w:p w14:paraId="67D750E3" w14:textId="362A2AAA" w:rsidR="00886D20" w:rsidRPr="001201DF" w:rsidRDefault="00886D20" w:rsidP="00886D20">
      <w:pPr>
        <w:numPr>
          <w:ilvl w:val="0"/>
          <w:numId w:val="14"/>
        </w:numPr>
        <w:spacing w:after="0" w:line="240" w:lineRule="auto"/>
        <w:rPr>
          <w:lang w:val="en-US" w:eastAsia="x-none"/>
        </w:rPr>
      </w:pPr>
      <w:r w:rsidRPr="001201DF">
        <w:rPr>
          <w:lang w:val="en-US" w:eastAsia="x-none"/>
        </w:rPr>
        <w:t xml:space="preserve">For scenario 1, </w:t>
      </w:r>
      <w:r w:rsidR="006944D9">
        <w:rPr>
          <w:lang w:val="en-US" w:eastAsia="x-none"/>
        </w:rPr>
        <w:t>3</w:t>
      </w:r>
      <w:r w:rsidRPr="001201DF">
        <w:rPr>
          <w:lang w:val="en-US" w:eastAsia="x-none"/>
        </w:rPr>
        <w:t xml:space="preserve"> source</w:t>
      </w:r>
      <w:r w:rsidR="0035551B">
        <w:rPr>
          <w:lang w:val="en-US" w:eastAsia="x-none"/>
        </w:rPr>
        <w:t>s</w:t>
      </w:r>
      <w:r w:rsidRPr="001201DF">
        <w:rPr>
          <w:lang w:val="en-US" w:eastAsia="x-none"/>
        </w:rPr>
        <w:t xml:space="preserve"> evaluated </w:t>
      </w:r>
      <w:r w:rsidR="002C5ADC">
        <w:rPr>
          <w:lang w:val="en-US" w:eastAsia="x-none"/>
        </w:rPr>
        <w:t>UL</w:t>
      </w:r>
      <w:r w:rsidRPr="001201DF">
        <w:rPr>
          <w:lang w:val="en-US" w:eastAsia="x-none"/>
        </w:rPr>
        <w:t xml:space="preserve"> </w:t>
      </w:r>
      <w:proofErr w:type="spellStart"/>
      <w:r w:rsidRPr="001201DF">
        <w:rPr>
          <w:lang w:val="en-US" w:eastAsia="x-none"/>
        </w:rPr>
        <w:t>Ao</w:t>
      </w:r>
      <w:r w:rsidR="002C5ADC">
        <w:rPr>
          <w:lang w:val="en-US" w:eastAsia="x-none"/>
        </w:rPr>
        <w:t>A</w:t>
      </w:r>
      <w:proofErr w:type="spellEnd"/>
      <w:r w:rsidRPr="001201DF">
        <w:rPr>
          <w:lang w:val="en-US" w:eastAsia="x-none"/>
        </w:rPr>
        <w:t xml:space="preserve"> and observed that it can meet the regulatory requirements.  </w:t>
      </w:r>
    </w:p>
    <w:p w14:paraId="4A470349" w14:textId="0AB37F7F" w:rsidR="00886D20" w:rsidRPr="001201DF" w:rsidRDefault="00886D20" w:rsidP="00886D20">
      <w:pPr>
        <w:numPr>
          <w:ilvl w:val="0"/>
          <w:numId w:val="14"/>
        </w:numPr>
        <w:spacing w:after="0" w:line="240" w:lineRule="auto"/>
        <w:rPr>
          <w:lang w:val="en-US" w:eastAsia="x-none"/>
        </w:rPr>
      </w:pPr>
      <w:r w:rsidRPr="001201DF">
        <w:rPr>
          <w:lang w:val="en-US" w:eastAsia="x-none"/>
        </w:rPr>
        <w:t xml:space="preserve">For scenario 1, </w:t>
      </w:r>
      <w:r w:rsidR="006944D9">
        <w:rPr>
          <w:lang w:val="en-US" w:eastAsia="x-none"/>
        </w:rPr>
        <w:t>3</w:t>
      </w:r>
      <w:r w:rsidRPr="001201DF">
        <w:rPr>
          <w:lang w:val="en-US" w:eastAsia="x-none"/>
        </w:rPr>
        <w:t xml:space="preserve"> source</w:t>
      </w:r>
      <w:r w:rsidR="0035551B">
        <w:rPr>
          <w:lang w:val="en-US" w:eastAsia="x-none"/>
        </w:rPr>
        <w:t>s</w:t>
      </w:r>
      <w:r w:rsidRPr="001201DF">
        <w:rPr>
          <w:lang w:val="en-US" w:eastAsia="x-none"/>
        </w:rPr>
        <w:t xml:space="preserve"> evaluated </w:t>
      </w:r>
      <w:r w:rsidR="002C5ADC">
        <w:rPr>
          <w:lang w:val="en-US" w:eastAsia="x-none"/>
        </w:rPr>
        <w:t>UL</w:t>
      </w:r>
      <w:r w:rsidR="002C5ADC" w:rsidRPr="001201DF">
        <w:rPr>
          <w:lang w:val="en-US" w:eastAsia="x-none"/>
        </w:rPr>
        <w:t xml:space="preserve"> </w:t>
      </w:r>
      <w:proofErr w:type="spellStart"/>
      <w:proofErr w:type="gramStart"/>
      <w:r w:rsidR="002C5ADC" w:rsidRPr="001201DF">
        <w:rPr>
          <w:lang w:val="en-US" w:eastAsia="x-none"/>
        </w:rPr>
        <w:t>Ao</w:t>
      </w:r>
      <w:r w:rsidR="002C5ADC">
        <w:rPr>
          <w:lang w:val="en-US" w:eastAsia="x-none"/>
        </w:rPr>
        <w:t>A</w:t>
      </w:r>
      <w:proofErr w:type="spellEnd"/>
      <w:r w:rsidRPr="001201DF">
        <w:rPr>
          <w:lang w:val="en-US" w:eastAsia="x-none"/>
        </w:rPr>
        <w:t xml:space="preserve"> ,</w:t>
      </w:r>
      <w:proofErr w:type="gramEnd"/>
      <w:r w:rsidRPr="001201DF">
        <w:rPr>
          <w:lang w:val="en-US" w:eastAsia="x-none"/>
        </w:rPr>
        <w:t xml:space="preserve"> and observed that it can meet the commercial requirements.  </w:t>
      </w:r>
    </w:p>
    <w:p w14:paraId="59DB8CF2" w14:textId="7380F3EC" w:rsidR="00A95AA3" w:rsidRPr="00E244FF" w:rsidRDefault="00A95AA3" w:rsidP="00E244FF">
      <w:pPr>
        <w:spacing w:line="240" w:lineRule="auto"/>
        <w:ind w:left="567"/>
        <w:rPr>
          <w:highlight w:val="yellow"/>
          <w:lang w:val="en-US" w:eastAsia="x-none"/>
        </w:rPr>
      </w:pPr>
    </w:p>
    <w:p w14:paraId="15D01010" w14:textId="77777777" w:rsidR="00A95AA3" w:rsidRPr="00B031C3" w:rsidRDefault="00A95AA3" w:rsidP="00B031C3">
      <w:pPr>
        <w:rPr>
          <w:rFonts w:eastAsia="MS Mincho"/>
          <w:u w:val="single"/>
          <w:lang w:val="en-US"/>
        </w:rPr>
      </w:pPr>
      <w:r w:rsidRPr="00B031C3">
        <w:rPr>
          <w:rFonts w:eastAsia="MS Mincho"/>
          <w:u w:val="single"/>
          <w:lang w:val="en-US"/>
        </w:rPr>
        <w:t>-----End TP------</w:t>
      </w:r>
    </w:p>
    <w:p w14:paraId="354588BF" w14:textId="5312215F" w:rsidR="00C60B4F" w:rsidRDefault="00025A3B" w:rsidP="00C60B4F">
      <w:pPr>
        <w:rPr>
          <w:rFonts w:eastAsia="MS Mincho"/>
          <w:lang w:val="en-US"/>
        </w:rPr>
      </w:pPr>
      <w:r>
        <w:rPr>
          <w:sz w:val="20"/>
          <w:lang w:val="en-US"/>
        </w:rPr>
        <w:t xml:space="preserve"> </w:t>
      </w:r>
    </w:p>
    <w:p w14:paraId="479BE68C" w14:textId="77777777" w:rsidR="00C60B4F" w:rsidRDefault="00C60B4F" w:rsidP="00C60B4F">
      <w:pPr>
        <w:rPr>
          <w:rFonts w:eastAsia="MS Mincho"/>
          <w:lang w:val="en-US"/>
        </w:rPr>
      </w:pPr>
      <w:r w:rsidRPr="00411D1A">
        <w:rPr>
          <w:rFonts w:eastAsia="MS Mincho"/>
          <w:highlight w:val="cyan"/>
          <w:lang w:val="en-US"/>
        </w:rPr>
        <w:t>Offline consensus proposal:</w:t>
      </w:r>
      <w:r>
        <w:rPr>
          <w:rFonts w:eastAsia="MS Mincho"/>
          <w:lang w:val="en-US"/>
        </w:rPr>
        <w:t xml:space="preserve"> </w:t>
      </w:r>
    </w:p>
    <w:p w14:paraId="12E2CD21" w14:textId="0C9382B5" w:rsidR="000A48A7" w:rsidRDefault="00C60B4F" w:rsidP="00C60B4F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---------begin TP for section 8.4.2.2-------------------------- </w:t>
      </w:r>
    </w:p>
    <w:p w14:paraId="7A421938" w14:textId="246D5C43" w:rsidR="00C60B4F" w:rsidRPr="00C60B4F" w:rsidRDefault="00C60B4F" w:rsidP="000A48A7">
      <w:pPr>
        <w:rPr>
          <w:lang w:val="en-US" w:eastAsia="x-none"/>
        </w:rPr>
      </w:pPr>
      <w:r w:rsidRPr="001201DF">
        <w:rPr>
          <w:lang w:val="en-US" w:eastAsia="x-none"/>
        </w:rPr>
        <w:t xml:space="preserve">For the </w:t>
      </w:r>
      <w:r>
        <w:rPr>
          <w:lang w:val="en-US" w:eastAsia="x-none"/>
        </w:rPr>
        <w:t xml:space="preserve">Umi </w:t>
      </w:r>
      <w:r w:rsidRPr="001201DF">
        <w:rPr>
          <w:lang w:val="en-US" w:eastAsia="x-none"/>
        </w:rPr>
        <w:t>scenario, channel models and simulation assumptions, the following can be observed for horizontal accuracy as described in section 5 of the TR for regulatory and commercial requirements:</w:t>
      </w:r>
    </w:p>
    <w:p w14:paraId="5BCF0D3D" w14:textId="2D19F348" w:rsidR="00BC4126" w:rsidRDefault="006C7104" w:rsidP="00BC4126">
      <w:pPr>
        <w:pStyle w:val="ListParagraph"/>
        <w:numPr>
          <w:ilvl w:val="0"/>
          <w:numId w:val="14"/>
        </w:numPr>
        <w:spacing w:line="240" w:lineRule="auto"/>
        <w:rPr>
          <w:lang w:val="en-US" w:eastAsia="x-none"/>
        </w:rPr>
      </w:pPr>
      <w:r w:rsidRPr="002F3252">
        <w:rPr>
          <w:lang w:val="en-US" w:eastAsia="x-none"/>
        </w:rPr>
        <w:t xml:space="preserve">For scenario </w:t>
      </w:r>
      <w:r w:rsidR="001C3947">
        <w:rPr>
          <w:lang w:val="en-US" w:eastAsia="x-none"/>
        </w:rPr>
        <w:t>2</w:t>
      </w:r>
      <w:r w:rsidRPr="002F3252">
        <w:rPr>
          <w:lang w:val="en-US" w:eastAsia="x-none"/>
        </w:rPr>
        <w:t xml:space="preserve">, the evaluations from </w:t>
      </w:r>
      <w:r w:rsidR="00110FBB">
        <w:rPr>
          <w:highlight w:val="yellow"/>
          <w:lang w:val="en-US" w:eastAsia="x-none"/>
        </w:rPr>
        <w:t>6</w:t>
      </w:r>
      <w:r w:rsidRPr="000510FB">
        <w:rPr>
          <w:highlight w:val="yellow"/>
          <w:lang w:val="en-US" w:eastAsia="x-none"/>
        </w:rPr>
        <w:t xml:space="preserve"> </w:t>
      </w:r>
      <w:r w:rsidR="000510FB" w:rsidRPr="000510FB">
        <w:rPr>
          <w:highlight w:val="yellow"/>
          <w:lang w:val="en-US" w:eastAsia="x-none"/>
        </w:rPr>
        <w:t xml:space="preserve">out of </w:t>
      </w:r>
      <w:r w:rsidR="00110FBB">
        <w:rPr>
          <w:highlight w:val="yellow"/>
          <w:lang w:val="en-US" w:eastAsia="x-none"/>
        </w:rPr>
        <w:t>6</w:t>
      </w:r>
      <w:r w:rsidR="000510FB">
        <w:rPr>
          <w:lang w:val="en-US" w:eastAsia="x-none"/>
        </w:rPr>
        <w:t xml:space="preserve"> </w:t>
      </w:r>
      <w:r w:rsidRPr="002F3252">
        <w:rPr>
          <w:lang w:val="en-US" w:eastAsia="x-none"/>
        </w:rPr>
        <w:t xml:space="preserve">sources showed that </w:t>
      </w:r>
      <w:r>
        <w:rPr>
          <w:lang w:val="en-US" w:eastAsia="x-none"/>
        </w:rPr>
        <w:t>U</w:t>
      </w:r>
      <w:r w:rsidRPr="002F3252">
        <w:rPr>
          <w:lang w:val="en-US" w:eastAsia="x-none"/>
        </w:rPr>
        <w:t xml:space="preserve">TDOA can meet the regulatory requirements.  </w:t>
      </w:r>
      <w:r>
        <w:rPr>
          <w:lang w:val="en-US" w:eastAsia="x-none"/>
        </w:rPr>
        <w:t xml:space="preserve"> </w:t>
      </w:r>
      <w:r w:rsidR="00BC4126" w:rsidRPr="002F3252">
        <w:rPr>
          <w:lang w:val="en-US" w:eastAsia="x-none"/>
        </w:rPr>
        <w:t xml:space="preserve">  </w:t>
      </w:r>
      <w:r w:rsidR="00BC4126">
        <w:rPr>
          <w:lang w:val="en-US" w:eastAsia="x-none"/>
        </w:rPr>
        <w:t xml:space="preserve"> </w:t>
      </w:r>
    </w:p>
    <w:p w14:paraId="313BC10A" w14:textId="786F5381" w:rsidR="00BC4126" w:rsidRPr="00441CEE" w:rsidRDefault="00BC4126" w:rsidP="00441CEE">
      <w:pPr>
        <w:numPr>
          <w:ilvl w:val="0"/>
          <w:numId w:val="14"/>
        </w:numPr>
        <w:spacing w:after="0" w:line="240" w:lineRule="auto"/>
        <w:rPr>
          <w:lang w:val="en-US" w:eastAsia="x-none"/>
        </w:rPr>
      </w:pPr>
      <w:r w:rsidRPr="001201DF">
        <w:rPr>
          <w:lang w:val="en-US" w:eastAsia="x-none"/>
        </w:rPr>
        <w:t xml:space="preserve">For scenario </w:t>
      </w:r>
      <w:r w:rsidR="003E29AB">
        <w:rPr>
          <w:lang w:val="en-US" w:eastAsia="x-none"/>
        </w:rPr>
        <w:t>2</w:t>
      </w:r>
      <w:r w:rsidRPr="001201DF">
        <w:rPr>
          <w:lang w:val="en-US" w:eastAsia="x-none"/>
        </w:rPr>
        <w:t xml:space="preserve">, the evaluations from </w:t>
      </w:r>
      <w:r w:rsidR="00441CEE">
        <w:rPr>
          <w:highlight w:val="yellow"/>
          <w:lang w:val="en-US" w:eastAsia="x-none"/>
        </w:rPr>
        <w:t>5</w:t>
      </w:r>
      <w:r w:rsidR="0067239A">
        <w:rPr>
          <w:highlight w:val="yellow"/>
          <w:lang w:val="en-US" w:eastAsia="x-none"/>
        </w:rPr>
        <w:t xml:space="preserve"> out of </w:t>
      </w:r>
      <w:r w:rsidR="00441CEE">
        <w:rPr>
          <w:highlight w:val="yellow"/>
          <w:lang w:val="en-US" w:eastAsia="x-none"/>
        </w:rPr>
        <w:t>7</w:t>
      </w:r>
      <w:r w:rsidRPr="00441CEE">
        <w:rPr>
          <w:lang w:val="en-US" w:eastAsia="x-none"/>
        </w:rPr>
        <w:t xml:space="preserve"> sources showed that </w:t>
      </w:r>
      <w:r w:rsidR="006313DB" w:rsidRPr="00441CEE">
        <w:rPr>
          <w:lang w:val="en-US" w:eastAsia="x-none"/>
        </w:rPr>
        <w:t>UTDOA</w:t>
      </w:r>
      <w:r w:rsidRPr="00441CEE">
        <w:rPr>
          <w:lang w:val="en-US" w:eastAsia="x-none"/>
        </w:rPr>
        <w:t xml:space="preserve"> can</w:t>
      </w:r>
      <w:r w:rsidR="0067239A" w:rsidRPr="00441CEE">
        <w:rPr>
          <w:lang w:val="en-US" w:eastAsia="x-none"/>
        </w:rPr>
        <w:t xml:space="preserve"> </w:t>
      </w:r>
      <w:r w:rsidRPr="00441CEE">
        <w:rPr>
          <w:lang w:val="en-US" w:eastAsia="x-none"/>
        </w:rPr>
        <w:t xml:space="preserve">meet the commercial requirements, when no synchronization error is included in the evaluation. </w:t>
      </w:r>
    </w:p>
    <w:p w14:paraId="55ADA939" w14:textId="7BA90808" w:rsidR="00BC4126" w:rsidRPr="00231C24" w:rsidRDefault="00BC4126" w:rsidP="00231C24">
      <w:pPr>
        <w:numPr>
          <w:ilvl w:val="0"/>
          <w:numId w:val="14"/>
        </w:numPr>
        <w:spacing w:after="0" w:line="240" w:lineRule="auto"/>
        <w:rPr>
          <w:lang w:val="en-US" w:eastAsia="x-none"/>
        </w:rPr>
      </w:pPr>
      <w:r>
        <w:rPr>
          <w:lang w:val="en-US" w:eastAsia="x-none"/>
        </w:rPr>
        <w:t xml:space="preserve">For scenario </w:t>
      </w:r>
      <w:r w:rsidR="003E29AB">
        <w:rPr>
          <w:lang w:val="en-US" w:eastAsia="x-none"/>
        </w:rPr>
        <w:t>2</w:t>
      </w:r>
      <w:r>
        <w:rPr>
          <w:lang w:val="en-US" w:eastAsia="x-none"/>
        </w:rPr>
        <w:t xml:space="preserve">, </w:t>
      </w:r>
      <w:r w:rsidRPr="001201DF">
        <w:rPr>
          <w:lang w:val="en-US" w:eastAsia="x-none"/>
        </w:rPr>
        <w:t xml:space="preserve">When synchronization error is modeled, the evaluations from </w:t>
      </w:r>
      <w:r w:rsidR="005F0847">
        <w:rPr>
          <w:highlight w:val="yellow"/>
          <w:lang w:val="en-US" w:eastAsia="x-none"/>
        </w:rPr>
        <w:t>0</w:t>
      </w:r>
      <w:r w:rsidR="0067239A">
        <w:rPr>
          <w:highlight w:val="yellow"/>
          <w:lang w:val="en-US" w:eastAsia="x-none"/>
        </w:rPr>
        <w:t xml:space="preserve"> out of </w:t>
      </w:r>
      <w:r w:rsidR="005F0847">
        <w:rPr>
          <w:highlight w:val="yellow"/>
          <w:lang w:val="en-US" w:eastAsia="x-none"/>
        </w:rPr>
        <w:t>4</w:t>
      </w:r>
      <w:r w:rsidRPr="001201DF">
        <w:rPr>
          <w:lang w:val="en-US" w:eastAsia="x-none"/>
        </w:rPr>
        <w:t xml:space="preserve"> sources showed that </w:t>
      </w:r>
      <w:r>
        <w:rPr>
          <w:lang w:val="en-US" w:eastAsia="x-none"/>
        </w:rPr>
        <w:t xml:space="preserve">for </w:t>
      </w:r>
      <w:r w:rsidR="006313DB">
        <w:rPr>
          <w:lang w:val="en-US" w:eastAsia="x-none"/>
        </w:rPr>
        <w:t>U</w:t>
      </w:r>
      <w:r w:rsidR="006313DB" w:rsidRPr="002F3252">
        <w:rPr>
          <w:lang w:val="en-US" w:eastAsia="x-none"/>
        </w:rPr>
        <w:t>TDOA</w:t>
      </w:r>
      <w:r w:rsidRPr="001201DF">
        <w:rPr>
          <w:lang w:val="en-US" w:eastAsia="x-none"/>
        </w:rPr>
        <w:t xml:space="preserve"> the commercial requirements as described in section 5 of the TR can</w:t>
      </w:r>
      <w:r>
        <w:rPr>
          <w:lang w:val="en-US" w:eastAsia="x-none"/>
        </w:rPr>
        <w:t xml:space="preserve"> </w:t>
      </w:r>
      <w:r w:rsidR="0067239A">
        <w:rPr>
          <w:lang w:val="en-US" w:eastAsia="x-none"/>
        </w:rPr>
        <w:t xml:space="preserve">be </w:t>
      </w:r>
      <w:r w:rsidRPr="001201DF">
        <w:rPr>
          <w:lang w:val="en-US" w:eastAsia="x-none"/>
        </w:rPr>
        <w:t>met</w:t>
      </w:r>
      <w:r w:rsidR="0067239A">
        <w:rPr>
          <w:lang w:val="en-US" w:eastAsia="x-none"/>
        </w:rPr>
        <w:t>.</w:t>
      </w:r>
    </w:p>
    <w:p w14:paraId="7A7C13C1" w14:textId="61A1432F" w:rsidR="003C1D01" w:rsidRPr="001201DF" w:rsidRDefault="003C1D01" w:rsidP="00BC4126">
      <w:pPr>
        <w:pStyle w:val="ListParagraph"/>
        <w:numPr>
          <w:ilvl w:val="0"/>
          <w:numId w:val="14"/>
        </w:numPr>
        <w:spacing w:line="240" w:lineRule="auto"/>
        <w:rPr>
          <w:lang w:val="en-US" w:eastAsia="x-none"/>
        </w:rPr>
      </w:pPr>
      <w:r w:rsidRPr="001201DF">
        <w:rPr>
          <w:lang w:val="en-US" w:eastAsia="x-none"/>
        </w:rPr>
        <w:t xml:space="preserve">For scenario </w:t>
      </w:r>
      <w:r w:rsidR="003E29AB">
        <w:rPr>
          <w:lang w:val="en-US" w:eastAsia="x-none"/>
        </w:rPr>
        <w:t>2</w:t>
      </w:r>
      <w:r w:rsidRPr="001201DF">
        <w:rPr>
          <w:lang w:val="en-US" w:eastAsia="x-none"/>
        </w:rPr>
        <w:t xml:space="preserve">, </w:t>
      </w:r>
      <w:r w:rsidR="002475EE">
        <w:rPr>
          <w:lang w:val="en-US" w:eastAsia="x-none"/>
        </w:rPr>
        <w:t>1</w:t>
      </w:r>
      <w:r w:rsidRPr="001201DF">
        <w:rPr>
          <w:lang w:val="en-US" w:eastAsia="x-none"/>
        </w:rPr>
        <w:t xml:space="preserve"> source evaluated </w:t>
      </w:r>
      <w:r>
        <w:rPr>
          <w:lang w:val="en-US" w:eastAsia="x-none"/>
        </w:rPr>
        <w:t>UL</w:t>
      </w:r>
      <w:r w:rsidRPr="001201DF">
        <w:rPr>
          <w:lang w:val="en-US" w:eastAsia="x-none"/>
        </w:rPr>
        <w:t xml:space="preserve"> </w:t>
      </w:r>
      <w:proofErr w:type="spellStart"/>
      <w:r w:rsidRPr="001201DF">
        <w:rPr>
          <w:lang w:val="en-US" w:eastAsia="x-none"/>
        </w:rPr>
        <w:t>Ao</w:t>
      </w:r>
      <w:r>
        <w:rPr>
          <w:lang w:val="en-US" w:eastAsia="x-none"/>
        </w:rPr>
        <w:t>A</w:t>
      </w:r>
      <w:proofErr w:type="spellEnd"/>
      <w:r w:rsidRPr="001201DF">
        <w:rPr>
          <w:lang w:val="en-US" w:eastAsia="x-none"/>
        </w:rPr>
        <w:t xml:space="preserve"> and observed that it can meet the regulatory requirements.  </w:t>
      </w:r>
    </w:p>
    <w:p w14:paraId="55FA32CF" w14:textId="21CEF8C3" w:rsidR="003C1D01" w:rsidRPr="00061434" w:rsidRDefault="003C1D01" w:rsidP="00061434">
      <w:pPr>
        <w:numPr>
          <w:ilvl w:val="0"/>
          <w:numId w:val="14"/>
        </w:numPr>
        <w:spacing w:after="0" w:line="240" w:lineRule="auto"/>
        <w:rPr>
          <w:lang w:val="en-US" w:eastAsia="x-none"/>
        </w:rPr>
      </w:pPr>
      <w:r w:rsidRPr="001201DF">
        <w:rPr>
          <w:lang w:val="en-US" w:eastAsia="x-none"/>
        </w:rPr>
        <w:t xml:space="preserve">For scenario </w:t>
      </w:r>
      <w:r w:rsidR="003E29AB">
        <w:rPr>
          <w:lang w:val="en-US" w:eastAsia="x-none"/>
        </w:rPr>
        <w:t>2</w:t>
      </w:r>
      <w:r w:rsidRPr="001201DF">
        <w:rPr>
          <w:lang w:val="en-US" w:eastAsia="x-none"/>
        </w:rPr>
        <w:t xml:space="preserve">, </w:t>
      </w:r>
      <w:r w:rsidR="002475EE">
        <w:rPr>
          <w:lang w:val="en-US" w:eastAsia="x-none"/>
        </w:rPr>
        <w:t>1</w:t>
      </w:r>
      <w:r w:rsidRPr="001201DF">
        <w:rPr>
          <w:lang w:val="en-US" w:eastAsia="x-none"/>
        </w:rPr>
        <w:t xml:space="preserve"> source evaluated </w:t>
      </w:r>
      <w:r>
        <w:rPr>
          <w:lang w:val="en-US" w:eastAsia="x-none"/>
        </w:rPr>
        <w:t>UL</w:t>
      </w:r>
      <w:r w:rsidRPr="001201DF">
        <w:rPr>
          <w:lang w:val="en-US" w:eastAsia="x-none"/>
        </w:rPr>
        <w:t xml:space="preserve"> </w:t>
      </w:r>
      <w:proofErr w:type="spellStart"/>
      <w:proofErr w:type="gramStart"/>
      <w:r w:rsidRPr="001201DF">
        <w:rPr>
          <w:lang w:val="en-US" w:eastAsia="x-none"/>
        </w:rPr>
        <w:t>Ao</w:t>
      </w:r>
      <w:r>
        <w:rPr>
          <w:lang w:val="en-US" w:eastAsia="x-none"/>
        </w:rPr>
        <w:t>A</w:t>
      </w:r>
      <w:proofErr w:type="spellEnd"/>
      <w:r w:rsidRPr="001201DF">
        <w:rPr>
          <w:lang w:val="en-US" w:eastAsia="x-none"/>
        </w:rPr>
        <w:t xml:space="preserve"> ,</w:t>
      </w:r>
      <w:proofErr w:type="gramEnd"/>
      <w:r w:rsidRPr="001201DF">
        <w:rPr>
          <w:lang w:val="en-US" w:eastAsia="x-none"/>
        </w:rPr>
        <w:t xml:space="preserve"> and observed that it </w:t>
      </w:r>
      <w:proofErr w:type="spellStart"/>
      <w:r w:rsidRPr="001201DF">
        <w:rPr>
          <w:lang w:val="en-US" w:eastAsia="x-none"/>
        </w:rPr>
        <w:t xml:space="preserve">can </w:t>
      </w:r>
      <w:r w:rsidR="00E44E6E">
        <w:rPr>
          <w:lang w:val="en-US" w:eastAsia="x-none"/>
        </w:rPr>
        <w:t>not</w:t>
      </w:r>
      <w:proofErr w:type="spellEnd"/>
      <w:r w:rsidR="00E44E6E">
        <w:rPr>
          <w:lang w:val="en-US" w:eastAsia="x-none"/>
        </w:rPr>
        <w:t xml:space="preserve"> </w:t>
      </w:r>
      <w:r w:rsidRPr="001201DF">
        <w:rPr>
          <w:lang w:val="en-US" w:eastAsia="x-none"/>
        </w:rPr>
        <w:t xml:space="preserve">meet the commercial requirements.  </w:t>
      </w:r>
    </w:p>
    <w:p w14:paraId="0671A7EC" w14:textId="77777777" w:rsidR="00713456" w:rsidRPr="00B031C3" w:rsidRDefault="00713456" w:rsidP="00B031C3">
      <w:pPr>
        <w:rPr>
          <w:rFonts w:eastAsia="MS Mincho"/>
          <w:u w:val="single"/>
          <w:lang w:val="en-US"/>
        </w:rPr>
      </w:pPr>
      <w:r w:rsidRPr="00B031C3">
        <w:rPr>
          <w:rFonts w:eastAsia="MS Mincho"/>
          <w:u w:val="single"/>
          <w:lang w:val="en-US"/>
        </w:rPr>
        <w:t>-----End TP------</w:t>
      </w:r>
    </w:p>
    <w:p w14:paraId="0F204EB4" w14:textId="77777777" w:rsidR="001F7F8E" w:rsidRPr="003D2839" w:rsidRDefault="001F7F8E" w:rsidP="00B031C3">
      <w:pPr>
        <w:ind w:left="207"/>
        <w:rPr>
          <w:lang w:val="en-US"/>
        </w:rPr>
      </w:pPr>
    </w:p>
    <w:p w14:paraId="5B26CBE7" w14:textId="0DD94D2F" w:rsidR="00EE2D63" w:rsidRDefault="00025A3B" w:rsidP="00EE2D63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</w:t>
      </w:r>
    </w:p>
    <w:p w14:paraId="7A693C73" w14:textId="77777777" w:rsidR="00EE2D63" w:rsidRDefault="00EE2D63" w:rsidP="00EE2D63">
      <w:pPr>
        <w:rPr>
          <w:rFonts w:eastAsia="MS Mincho"/>
          <w:lang w:val="en-US"/>
        </w:rPr>
      </w:pPr>
      <w:r w:rsidRPr="00411D1A">
        <w:rPr>
          <w:rFonts w:eastAsia="MS Mincho"/>
          <w:highlight w:val="cyan"/>
          <w:lang w:val="en-US"/>
        </w:rPr>
        <w:lastRenderedPageBreak/>
        <w:t>Offline consensus proposal:</w:t>
      </w:r>
      <w:r>
        <w:rPr>
          <w:rFonts w:eastAsia="MS Mincho"/>
          <w:lang w:val="en-US"/>
        </w:rPr>
        <w:t xml:space="preserve"> </w:t>
      </w:r>
    </w:p>
    <w:p w14:paraId="3240F852" w14:textId="7F0F07D6" w:rsidR="00EE2D63" w:rsidRDefault="00EE2D63" w:rsidP="00EE2D63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---------begin TP for section 8.4.2.</w:t>
      </w:r>
      <w:r w:rsidR="006277B8">
        <w:rPr>
          <w:rFonts w:eastAsia="MS Mincho"/>
          <w:lang w:val="en-US"/>
        </w:rPr>
        <w:t>3</w:t>
      </w:r>
      <w:r>
        <w:rPr>
          <w:rFonts w:eastAsia="MS Mincho"/>
          <w:lang w:val="en-US"/>
        </w:rPr>
        <w:t xml:space="preserve">-------------------------- </w:t>
      </w:r>
    </w:p>
    <w:p w14:paraId="368C3273" w14:textId="3C4E4609" w:rsidR="00CD74C5" w:rsidRPr="00C1723C" w:rsidRDefault="00C1723C" w:rsidP="00EE2D63">
      <w:pPr>
        <w:rPr>
          <w:lang w:val="en-US" w:eastAsia="x-none"/>
        </w:rPr>
      </w:pPr>
      <w:r w:rsidRPr="001201DF">
        <w:rPr>
          <w:lang w:val="en-US" w:eastAsia="x-none"/>
        </w:rPr>
        <w:t xml:space="preserve">For the </w:t>
      </w:r>
      <w:proofErr w:type="spellStart"/>
      <w:r>
        <w:rPr>
          <w:lang w:val="en-US" w:eastAsia="x-none"/>
        </w:rPr>
        <w:t>UMa</w:t>
      </w:r>
      <w:proofErr w:type="spellEnd"/>
      <w:r>
        <w:rPr>
          <w:lang w:val="en-US" w:eastAsia="x-none"/>
        </w:rPr>
        <w:t xml:space="preserve"> </w:t>
      </w:r>
      <w:r w:rsidRPr="001201DF">
        <w:rPr>
          <w:lang w:val="en-US" w:eastAsia="x-none"/>
        </w:rPr>
        <w:t>scenario, channel models and simulation assumptions, the following can be observed for horizontal accuracy as described in section 5 of the TR for regulatory and commercial requirements:</w:t>
      </w:r>
    </w:p>
    <w:p w14:paraId="1036D15E" w14:textId="658A4B86" w:rsidR="002A4604" w:rsidRDefault="00AE01FF" w:rsidP="00C264C4">
      <w:pPr>
        <w:pStyle w:val="ListParagraph"/>
        <w:numPr>
          <w:ilvl w:val="0"/>
          <w:numId w:val="14"/>
        </w:numPr>
        <w:spacing w:line="240" w:lineRule="auto"/>
        <w:rPr>
          <w:lang w:val="en-US" w:eastAsia="x-none"/>
        </w:rPr>
      </w:pPr>
      <w:r w:rsidRPr="002F3252">
        <w:rPr>
          <w:lang w:val="en-US" w:eastAsia="x-none"/>
        </w:rPr>
        <w:t xml:space="preserve">For scenario </w:t>
      </w:r>
      <w:r>
        <w:rPr>
          <w:lang w:val="en-US" w:eastAsia="x-none"/>
        </w:rPr>
        <w:t>3</w:t>
      </w:r>
      <w:r w:rsidRPr="002F3252">
        <w:rPr>
          <w:lang w:val="en-US" w:eastAsia="x-none"/>
        </w:rPr>
        <w:t xml:space="preserve">, the evaluations from </w:t>
      </w:r>
      <w:r w:rsidR="00526358" w:rsidRPr="00BF51B6">
        <w:rPr>
          <w:highlight w:val="yellow"/>
          <w:lang w:val="en-US" w:eastAsia="x-none"/>
        </w:rPr>
        <w:t>3</w:t>
      </w:r>
      <w:r w:rsidRPr="00BF51B6">
        <w:rPr>
          <w:highlight w:val="yellow"/>
          <w:lang w:val="en-US" w:eastAsia="x-none"/>
        </w:rPr>
        <w:t xml:space="preserve"> </w:t>
      </w:r>
      <w:r w:rsidR="00BF51B6" w:rsidRPr="00BF51B6">
        <w:rPr>
          <w:highlight w:val="yellow"/>
          <w:lang w:val="en-US" w:eastAsia="x-none"/>
        </w:rPr>
        <w:t>out of 5</w:t>
      </w:r>
      <w:r w:rsidR="00BF51B6">
        <w:rPr>
          <w:lang w:val="en-US" w:eastAsia="x-none"/>
        </w:rPr>
        <w:t xml:space="preserve"> </w:t>
      </w:r>
      <w:r w:rsidRPr="002F3252">
        <w:rPr>
          <w:lang w:val="en-US" w:eastAsia="x-none"/>
        </w:rPr>
        <w:t xml:space="preserve">sources showed that </w:t>
      </w:r>
      <w:r>
        <w:rPr>
          <w:lang w:val="en-US" w:eastAsia="x-none"/>
        </w:rPr>
        <w:t>U</w:t>
      </w:r>
      <w:r w:rsidRPr="002F3252">
        <w:rPr>
          <w:lang w:val="en-US" w:eastAsia="x-none"/>
        </w:rPr>
        <w:t>TDOA</w:t>
      </w:r>
      <w:r w:rsidR="00596A4E">
        <w:rPr>
          <w:lang w:val="en-US" w:eastAsia="x-none"/>
        </w:rPr>
        <w:t xml:space="preserve"> can </w:t>
      </w:r>
      <w:r w:rsidRPr="002F3252">
        <w:rPr>
          <w:lang w:val="en-US" w:eastAsia="x-none"/>
        </w:rPr>
        <w:t>meet the regulatory requirements</w:t>
      </w:r>
      <w:r w:rsidR="00FC7B26">
        <w:rPr>
          <w:lang w:val="en-US" w:eastAsia="x-none"/>
        </w:rPr>
        <w:t xml:space="preserve">. </w:t>
      </w:r>
    </w:p>
    <w:p w14:paraId="349F93A6" w14:textId="77777777" w:rsidR="00342D02" w:rsidRDefault="00526358" w:rsidP="00A170C9">
      <w:pPr>
        <w:pStyle w:val="ListParagraph"/>
        <w:numPr>
          <w:ilvl w:val="1"/>
          <w:numId w:val="14"/>
        </w:numPr>
        <w:spacing w:line="240" w:lineRule="auto"/>
        <w:rPr>
          <w:lang w:val="en-US" w:eastAsia="x-none"/>
        </w:rPr>
      </w:pPr>
      <w:r w:rsidRPr="00342D02">
        <w:rPr>
          <w:lang w:val="en-US" w:eastAsia="x-none"/>
        </w:rPr>
        <w:t>1 source showed that indoor and outdoor UEs could not meet the regulatory requirements</w:t>
      </w:r>
      <w:r w:rsidR="00491570" w:rsidRPr="00342D02">
        <w:rPr>
          <w:lang w:val="en-US" w:eastAsia="x-none"/>
        </w:rPr>
        <w:t>, even under perfect network synchronization.</w:t>
      </w:r>
    </w:p>
    <w:p w14:paraId="02F78AD3" w14:textId="3218535E" w:rsidR="00F5140D" w:rsidRPr="00342D02" w:rsidRDefault="00C264C4" w:rsidP="00342D02">
      <w:pPr>
        <w:pStyle w:val="ListParagraph"/>
        <w:numPr>
          <w:ilvl w:val="1"/>
          <w:numId w:val="14"/>
        </w:numPr>
        <w:spacing w:line="240" w:lineRule="auto"/>
        <w:rPr>
          <w:lang w:val="en-US" w:eastAsia="x-none"/>
        </w:rPr>
      </w:pPr>
      <w:r w:rsidRPr="00342D02">
        <w:rPr>
          <w:lang w:val="en-US" w:eastAsia="x-none"/>
        </w:rPr>
        <w:t xml:space="preserve">1 source showed that </w:t>
      </w:r>
      <w:r w:rsidR="006313DB" w:rsidRPr="00342D02">
        <w:rPr>
          <w:lang w:val="en-US" w:eastAsia="x-none"/>
        </w:rPr>
        <w:t>indoor UEs could not meet the regulatory requirements</w:t>
      </w:r>
      <w:r w:rsidR="00491570" w:rsidRPr="00342D02">
        <w:rPr>
          <w:lang w:val="en-US" w:eastAsia="x-none"/>
        </w:rPr>
        <w:t>, even under perfect network synchronization.</w:t>
      </w:r>
    </w:p>
    <w:p w14:paraId="4F25DE0E" w14:textId="77777777" w:rsidR="00926C5E" w:rsidRDefault="00926C5E" w:rsidP="002A4604">
      <w:pPr>
        <w:numPr>
          <w:ilvl w:val="0"/>
          <w:numId w:val="14"/>
        </w:numPr>
        <w:spacing w:after="0" w:line="240" w:lineRule="auto"/>
        <w:rPr>
          <w:lang w:val="en-US" w:eastAsia="x-none"/>
        </w:rPr>
      </w:pPr>
    </w:p>
    <w:p w14:paraId="461E72DC" w14:textId="0003EEE9" w:rsidR="00926C5E" w:rsidRDefault="00926C5E" w:rsidP="00926C5E">
      <w:pPr>
        <w:numPr>
          <w:ilvl w:val="0"/>
          <w:numId w:val="14"/>
        </w:numPr>
        <w:spacing w:after="0" w:line="240" w:lineRule="auto"/>
        <w:rPr>
          <w:lang w:val="en-US" w:eastAsia="x-none"/>
        </w:rPr>
      </w:pPr>
      <w:r w:rsidRPr="001201DF">
        <w:rPr>
          <w:lang w:val="en-US" w:eastAsia="x-none"/>
        </w:rPr>
        <w:t xml:space="preserve">For scenario </w:t>
      </w:r>
      <w:r>
        <w:rPr>
          <w:lang w:val="en-US" w:eastAsia="x-none"/>
        </w:rPr>
        <w:t>3</w:t>
      </w:r>
      <w:r w:rsidRPr="001201DF">
        <w:rPr>
          <w:lang w:val="en-US" w:eastAsia="x-none"/>
        </w:rPr>
        <w:t>,</w:t>
      </w:r>
      <w:r>
        <w:rPr>
          <w:lang w:val="en-US" w:eastAsia="x-none"/>
        </w:rPr>
        <w:t xml:space="preserve"> and for outdoor UEs</w:t>
      </w:r>
      <w:r w:rsidRPr="001201DF">
        <w:rPr>
          <w:lang w:val="en-US" w:eastAsia="x-none"/>
        </w:rPr>
        <w:t xml:space="preserve"> the evaluations from </w:t>
      </w:r>
      <w:r w:rsidR="001F71CA">
        <w:rPr>
          <w:highlight w:val="yellow"/>
          <w:lang w:val="en-US" w:eastAsia="x-none"/>
        </w:rPr>
        <w:t>3</w:t>
      </w:r>
      <w:r>
        <w:rPr>
          <w:highlight w:val="yellow"/>
          <w:lang w:val="en-US" w:eastAsia="x-none"/>
        </w:rPr>
        <w:t xml:space="preserve"> out of </w:t>
      </w:r>
      <w:r w:rsidR="001F71CA">
        <w:rPr>
          <w:highlight w:val="yellow"/>
          <w:lang w:val="en-US" w:eastAsia="x-none"/>
        </w:rPr>
        <w:t>5</w:t>
      </w:r>
      <w:r w:rsidRPr="001201DF">
        <w:rPr>
          <w:lang w:val="en-US" w:eastAsia="x-none"/>
        </w:rPr>
        <w:t xml:space="preserve"> sources showed that </w:t>
      </w:r>
      <w:r>
        <w:rPr>
          <w:lang w:val="en-US" w:eastAsia="x-none"/>
        </w:rPr>
        <w:t>UT</w:t>
      </w:r>
      <w:r w:rsidRPr="001201DF">
        <w:rPr>
          <w:lang w:val="en-US" w:eastAsia="x-none"/>
        </w:rPr>
        <w:t>DOA can</w:t>
      </w:r>
      <w:r>
        <w:rPr>
          <w:lang w:val="en-US" w:eastAsia="x-none"/>
        </w:rPr>
        <w:t xml:space="preserve"> </w:t>
      </w:r>
      <w:r w:rsidRPr="001201DF">
        <w:rPr>
          <w:lang w:val="en-US" w:eastAsia="x-none"/>
        </w:rPr>
        <w:t xml:space="preserve">meet the commercial requirements, when no synchronization error is included in the evaluation. </w:t>
      </w:r>
    </w:p>
    <w:p w14:paraId="192929B5" w14:textId="7A107F7D" w:rsidR="00926C5E" w:rsidRPr="0047382E" w:rsidRDefault="00926C5E" w:rsidP="00926C5E">
      <w:pPr>
        <w:numPr>
          <w:ilvl w:val="0"/>
          <w:numId w:val="14"/>
        </w:numPr>
        <w:spacing w:after="0" w:line="240" w:lineRule="auto"/>
        <w:rPr>
          <w:lang w:val="en-US" w:eastAsia="x-none"/>
        </w:rPr>
      </w:pPr>
      <w:r w:rsidRPr="00C40FB3">
        <w:rPr>
          <w:lang w:val="en-US" w:eastAsia="x-none"/>
        </w:rPr>
        <w:t xml:space="preserve">For scenario 3, and for outdoor UEs, when synchronization error is modeled, the evaluations from </w:t>
      </w:r>
      <w:r w:rsidR="00147612">
        <w:rPr>
          <w:highlight w:val="yellow"/>
          <w:lang w:val="en-US" w:eastAsia="x-none"/>
        </w:rPr>
        <w:t>0</w:t>
      </w:r>
      <w:r w:rsidRPr="00C40FB3">
        <w:rPr>
          <w:highlight w:val="yellow"/>
          <w:lang w:val="en-US" w:eastAsia="x-none"/>
        </w:rPr>
        <w:t xml:space="preserve"> out of </w:t>
      </w:r>
      <w:r w:rsidR="00147612">
        <w:rPr>
          <w:highlight w:val="yellow"/>
          <w:lang w:val="en-US" w:eastAsia="x-none"/>
        </w:rPr>
        <w:t>4</w:t>
      </w:r>
      <w:r w:rsidRPr="00C40FB3">
        <w:rPr>
          <w:lang w:val="en-US" w:eastAsia="x-none"/>
        </w:rPr>
        <w:t xml:space="preserve"> sources showed </w:t>
      </w:r>
      <w:r>
        <w:rPr>
          <w:lang w:val="en-US" w:eastAsia="x-none"/>
        </w:rPr>
        <w:t xml:space="preserve">that for UTDOA </w:t>
      </w:r>
      <w:r w:rsidRPr="00C40FB3">
        <w:rPr>
          <w:lang w:val="en-US" w:eastAsia="x-none"/>
        </w:rPr>
        <w:t xml:space="preserve">the commercial requirements as described in section 5 of the TR can </w:t>
      </w:r>
      <w:r>
        <w:rPr>
          <w:lang w:val="en-US" w:eastAsia="x-none"/>
        </w:rPr>
        <w:t>be met</w:t>
      </w:r>
      <w:r w:rsidRPr="00C40FB3">
        <w:rPr>
          <w:lang w:val="en-US" w:eastAsia="x-none"/>
        </w:rPr>
        <w:t>.</w:t>
      </w:r>
      <w:r>
        <w:rPr>
          <w:lang w:val="en-US" w:eastAsia="x-none"/>
        </w:rPr>
        <w:t xml:space="preserve"> </w:t>
      </w:r>
    </w:p>
    <w:p w14:paraId="28F3F932" w14:textId="77777777" w:rsidR="002A4604" w:rsidRDefault="002A4604" w:rsidP="002A4604">
      <w:pPr>
        <w:numPr>
          <w:ilvl w:val="0"/>
          <w:numId w:val="14"/>
        </w:numPr>
        <w:spacing w:after="0" w:line="240" w:lineRule="auto"/>
        <w:rPr>
          <w:lang w:val="en-US" w:eastAsia="x-none"/>
        </w:rPr>
      </w:pPr>
    </w:p>
    <w:p w14:paraId="3125ACCC" w14:textId="52246F7C" w:rsidR="003C100B" w:rsidRPr="001201DF" w:rsidRDefault="003C100B" w:rsidP="009D06E3">
      <w:pPr>
        <w:numPr>
          <w:ilvl w:val="0"/>
          <w:numId w:val="14"/>
        </w:numPr>
        <w:spacing w:after="0" w:line="240" w:lineRule="auto"/>
        <w:rPr>
          <w:lang w:val="en-US" w:eastAsia="x-none"/>
        </w:rPr>
      </w:pPr>
      <w:r w:rsidRPr="001201DF">
        <w:rPr>
          <w:lang w:val="en-US" w:eastAsia="x-none"/>
        </w:rPr>
        <w:t xml:space="preserve">For scenario </w:t>
      </w:r>
      <w:r w:rsidR="00B85F18">
        <w:rPr>
          <w:lang w:val="en-US" w:eastAsia="x-none"/>
        </w:rPr>
        <w:t>3</w:t>
      </w:r>
      <w:r w:rsidRPr="001201DF">
        <w:rPr>
          <w:lang w:val="en-US" w:eastAsia="x-none"/>
        </w:rPr>
        <w:t xml:space="preserve">, 1 source evaluated </w:t>
      </w:r>
      <w:r>
        <w:rPr>
          <w:lang w:val="en-US" w:eastAsia="x-none"/>
        </w:rPr>
        <w:t>UL</w:t>
      </w:r>
      <w:r w:rsidRPr="001201DF">
        <w:rPr>
          <w:lang w:val="en-US" w:eastAsia="x-none"/>
        </w:rPr>
        <w:t xml:space="preserve"> </w:t>
      </w:r>
      <w:proofErr w:type="spellStart"/>
      <w:r w:rsidRPr="001201DF">
        <w:rPr>
          <w:lang w:val="en-US" w:eastAsia="x-none"/>
        </w:rPr>
        <w:t>Ao</w:t>
      </w:r>
      <w:r>
        <w:rPr>
          <w:lang w:val="en-US" w:eastAsia="x-none"/>
        </w:rPr>
        <w:t>A</w:t>
      </w:r>
      <w:proofErr w:type="spellEnd"/>
      <w:r w:rsidRPr="001201DF">
        <w:rPr>
          <w:lang w:val="en-US" w:eastAsia="x-none"/>
        </w:rPr>
        <w:t xml:space="preserve"> and observed that it </w:t>
      </w:r>
      <w:proofErr w:type="spellStart"/>
      <w:r w:rsidRPr="001201DF">
        <w:rPr>
          <w:lang w:val="en-US" w:eastAsia="x-none"/>
        </w:rPr>
        <w:t>can</w:t>
      </w:r>
      <w:r>
        <w:rPr>
          <w:lang w:val="en-US" w:eastAsia="x-none"/>
        </w:rPr>
        <w:t xml:space="preserve"> not</w:t>
      </w:r>
      <w:proofErr w:type="spellEnd"/>
      <w:r>
        <w:rPr>
          <w:lang w:val="en-US" w:eastAsia="x-none"/>
        </w:rPr>
        <w:t xml:space="preserve"> </w:t>
      </w:r>
      <w:r w:rsidRPr="001201DF">
        <w:rPr>
          <w:lang w:val="en-US" w:eastAsia="x-none"/>
        </w:rPr>
        <w:t>meet the regulatory requirements</w:t>
      </w:r>
      <w:r w:rsidR="002D16F6">
        <w:rPr>
          <w:lang w:val="en-US" w:eastAsia="x-none"/>
        </w:rPr>
        <w:t>.</w:t>
      </w:r>
      <w:r w:rsidR="009D06E3">
        <w:rPr>
          <w:lang w:val="en-US" w:eastAsia="x-none"/>
        </w:rPr>
        <w:t xml:space="preserve"> </w:t>
      </w:r>
      <w:r w:rsidRPr="001201DF">
        <w:rPr>
          <w:lang w:val="en-US" w:eastAsia="x-none"/>
        </w:rPr>
        <w:t xml:space="preserve">  </w:t>
      </w:r>
    </w:p>
    <w:p w14:paraId="4C52B3AD" w14:textId="77777777" w:rsidR="003C100B" w:rsidRPr="003C100B" w:rsidRDefault="003C100B" w:rsidP="003C100B">
      <w:pPr>
        <w:spacing w:line="240" w:lineRule="auto"/>
        <w:ind w:left="567"/>
        <w:rPr>
          <w:highlight w:val="yellow"/>
          <w:lang w:val="en-US" w:eastAsia="x-none"/>
        </w:rPr>
      </w:pPr>
    </w:p>
    <w:p w14:paraId="0C06873C" w14:textId="77777777" w:rsidR="00713456" w:rsidRPr="00B031C3" w:rsidRDefault="00713456" w:rsidP="00B031C3">
      <w:pPr>
        <w:ind w:left="567"/>
        <w:rPr>
          <w:rFonts w:eastAsia="MS Mincho"/>
          <w:u w:val="single"/>
          <w:lang w:val="en-US"/>
        </w:rPr>
      </w:pPr>
      <w:r w:rsidRPr="00B031C3">
        <w:rPr>
          <w:rFonts w:eastAsia="MS Mincho"/>
          <w:u w:val="single"/>
          <w:lang w:val="en-US"/>
        </w:rPr>
        <w:t>-----End TP------</w:t>
      </w:r>
    </w:p>
    <w:p w14:paraId="43E24E69" w14:textId="7C2CBE0F" w:rsidR="006277B8" w:rsidRPr="006277B8" w:rsidRDefault="00222EAE" w:rsidP="006277B8">
      <w:pPr>
        <w:rPr>
          <w:rFonts w:eastAsia="MS Mincho"/>
          <w:lang w:val="en-US"/>
        </w:rPr>
      </w:pPr>
      <w:r>
        <w:rPr>
          <w:lang w:val="en-US"/>
        </w:rPr>
        <w:t xml:space="preserve"> </w:t>
      </w:r>
    </w:p>
    <w:p w14:paraId="5BE6DBB9" w14:textId="77777777" w:rsidR="006277B8" w:rsidRPr="006277B8" w:rsidRDefault="006277B8" w:rsidP="006277B8">
      <w:pPr>
        <w:rPr>
          <w:rFonts w:eastAsia="MS Mincho"/>
          <w:lang w:val="en-US"/>
        </w:rPr>
      </w:pPr>
      <w:r w:rsidRPr="006277B8">
        <w:rPr>
          <w:rFonts w:eastAsia="MS Mincho"/>
          <w:highlight w:val="cyan"/>
          <w:lang w:val="en-US"/>
        </w:rPr>
        <w:t>Offline consensus proposal:</w:t>
      </w:r>
      <w:r w:rsidRPr="006277B8">
        <w:rPr>
          <w:rFonts w:eastAsia="MS Mincho"/>
          <w:lang w:val="en-US"/>
        </w:rPr>
        <w:t xml:space="preserve"> </w:t>
      </w:r>
    </w:p>
    <w:p w14:paraId="42883048" w14:textId="5C02C256" w:rsidR="006277B8" w:rsidRDefault="006277B8" w:rsidP="006277B8">
      <w:pPr>
        <w:rPr>
          <w:rFonts w:eastAsia="MS Mincho"/>
          <w:lang w:val="en-US"/>
        </w:rPr>
      </w:pPr>
      <w:r w:rsidRPr="006277B8">
        <w:rPr>
          <w:rFonts w:eastAsia="MS Mincho"/>
          <w:lang w:val="en-US"/>
        </w:rPr>
        <w:t>---------begin TP for section 8.4.</w:t>
      </w:r>
      <w:r>
        <w:rPr>
          <w:rFonts w:eastAsia="MS Mincho"/>
          <w:lang w:val="en-US"/>
        </w:rPr>
        <w:t>3-1</w:t>
      </w:r>
      <w:r w:rsidRPr="006277B8">
        <w:rPr>
          <w:rFonts w:eastAsia="MS Mincho"/>
          <w:lang w:val="en-US"/>
        </w:rPr>
        <w:t xml:space="preserve">-------------------------- </w:t>
      </w:r>
    </w:p>
    <w:p w14:paraId="70E639A0" w14:textId="1160ABC8" w:rsidR="0050502E" w:rsidRPr="0050502E" w:rsidRDefault="0050502E" w:rsidP="006277B8">
      <w:pPr>
        <w:rPr>
          <w:lang w:val="en-US" w:eastAsia="x-none"/>
        </w:rPr>
      </w:pPr>
      <w:r w:rsidRPr="001201DF">
        <w:rPr>
          <w:lang w:val="en-US" w:eastAsia="x-none"/>
        </w:rPr>
        <w:t xml:space="preserve">For the </w:t>
      </w:r>
      <w:r>
        <w:rPr>
          <w:lang w:val="en-US" w:eastAsia="x-none"/>
        </w:rPr>
        <w:t xml:space="preserve">indoor open </w:t>
      </w:r>
      <w:r w:rsidR="006F0118">
        <w:rPr>
          <w:lang w:val="en-US" w:eastAsia="x-none"/>
        </w:rPr>
        <w:t>office scenario</w:t>
      </w:r>
      <w:r w:rsidRPr="001201DF">
        <w:rPr>
          <w:lang w:val="en-US" w:eastAsia="x-none"/>
        </w:rPr>
        <w:t xml:space="preserve">, channel models and simulation assumptions, the following can be observed for horizontal accuracy as described in section 5 of the TR for regulatory and commercial requirements: </w:t>
      </w:r>
    </w:p>
    <w:p w14:paraId="303101A9" w14:textId="6336A443" w:rsidR="009634FB" w:rsidRPr="007A4F45" w:rsidRDefault="006277B8" w:rsidP="001A03D6">
      <w:pPr>
        <w:pStyle w:val="ListParagraph"/>
        <w:numPr>
          <w:ilvl w:val="0"/>
          <w:numId w:val="14"/>
        </w:numPr>
        <w:rPr>
          <w:lang w:val="en-US"/>
        </w:rPr>
      </w:pPr>
      <w:r w:rsidRPr="007A4F45">
        <w:rPr>
          <w:lang w:val="en-US"/>
        </w:rPr>
        <w:t xml:space="preserve">For scenario </w:t>
      </w:r>
      <w:r w:rsidR="00AE438E">
        <w:rPr>
          <w:lang w:val="en-US"/>
        </w:rPr>
        <w:t>1</w:t>
      </w:r>
      <w:r w:rsidRPr="007A4F45">
        <w:rPr>
          <w:lang w:val="en-US"/>
        </w:rPr>
        <w:t xml:space="preserve">, the evaluations from </w:t>
      </w:r>
      <w:r w:rsidR="007020FE">
        <w:rPr>
          <w:highlight w:val="yellow"/>
          <w:lang w:val="en-US"/>
        </w:rPr>
        <w:t>5</w:t>
      </w:r>
      <w:r w:rsidRPr="00147E5B">
        <w:rPr>
          <w:highlight w:val="yellow"/>
          <w:lang w:val="en-US"/>
        </w:rPr>
        <w:t xml:space="preserve"> </w:t>
      </w:r>
      <w:r w:rsidR="00147E5B" w:rsidRPr="00147E5B">
        <w:rPr>
          <w:highlight w:val="yellow"/>
          <w:lang w:val="en-US"/>
        </w:rPr>
        <w:t xml:space="preserve">out </w:t>
      </w:r>
      <w:r w:rsidR="007020FE">
        <w:rPr>
          <w:highlight w:val="yellow"/>
          <w:lang w:val="en-US"/>
        </w:rPr>
        <w:t>5</w:t>
      </w:r>
      <w:r w:rsidR="00147E5B">
        <w:rPr>
          <w:lang w:val="en-US"/>
        </w:rPr>
        <w:t xml:space="preserve"> </w:t>
      </w:r>
      <w:r w:rsidRPr="007A4F45">
        <w:rPr>
          <w:lang w:val="en-US"/>
        </w:rPr>
        <w:t>sources showed that</w:t>
      </w:r>
      <w:r w:rsidR="00DC6529">
        <w:rPr>
          <w:lang w:val="en-US"/>
        </w:rPr>
        <w:t xml:space="preserve"> multi-cell</w:t>
      </w:r>
      <w:r w:rsidR="00A83F1D">
        <w:rPr>
          <w:lang w:val="en-US"/>
        </w:rPr>
        <w:t xml:space="preserve"> </w:t>
      </w:r>
      <w:r w:rsidR="005E1784" w:rsidRPr="007A4F45">
        <w:rPr>
          <w:lang w:val="en-US"/>
        </w:rPr>
        <w:t>RTT</w:t>
      </w:r>
      <w:r w:rsidRPr="007A4F45">
        <w:rPr>
          <w:lang w:val="en-US"/>
        </w:rPr>
        <w:t xml:space="preserve"> can meet the regulatory requirements.  </w:t>
      </w:r>
      <w:bookmarkStart w:id="3" w:name="_Hlk2027951"/>
    </w:p>
    <w:p w14:paraId="7029AA11" w14:textId="2A5A98E3" w:rsidR="002E5F43" w:rsidRDefault="009634FB" w:rsidP="001A03D6">
      <w:pPr>
        <w:pStyle w:val="ListParagraph"/>
        <w:numPr>
          <w:ilvl w:val="0"/>
          <w:numId w:val="14"/>
        </w:numPr>
      </w:pPr>
      <w:r w:rsidRPr="007A4F45">
        <w:rPr>
          <w:lang w:val="en-US"/>
        </w:rPr>
        <w:t xml:space="preserve">For scenario </w:t>
      </w:r>
      <w:r w:rsidR="00AE438E">
        <w:rPr>
          <w:lang w:val="en-US"/>
        </w:rPr>
        <w:t>1</w:t>
      </w:r>
      <w:r w:rsidRPr="007A4F45">
        <w:rPr>
          <w:lang w:val="en-US"/>
        </w:rPr>
        <w:t xml:space="preserve">, the evaluations from </w:t>
      </w:r>
      <w:r w:rsidR="007020FE">
        <w:rPr>
          <w:highlight w:val="yellow"/>
          <w:lang w:val="en-US"/>
        </w:rPr>
        <w:t>5</w:t>
      </w:r>
      <w:r w:rsidR="00147E5B" w:rsidRPr="00147E5B">
        <w:rPr>
          <w:highlight w:val="yellow"/>
          <w:lang w:val="en-US"/>
        </w:rPr>
        <w:t xml:space="preserve"> out </w:t>
      </w:r>
      <w:r w:rsidR="007020FE">
        <w:rPr>
          <w:highlight w:val="yellow"/>
          <w:lang w:val="en-US"/>
        </w:rPr>
        <w:t>5</w:t>
      </w:r>
      <w:r w:rsidR="00147E5B">
        <w:rPr>
          <w:lang w:val="en-US"/>
        </w:rPr>
        <w:t xml:space="preserve"> </w:t>
      </w:r>
      <w:r w:rsidRPr="007A4F45">
        <w:rPr>
          <w:lang w:val="en-US"/>
        </w:rPr>
        <w:t xml:space="preserve">sources showed that </w:t>
      </w:r>
      <w:r w:rsidR="00DC6529">
        <w:rPr>
          <w:lang w:val="en-US"/>
        </w:rPr>
        <w:t xml:space="preserve">multi-cell </w:t>
      </w:r>
      <w:r w:rsidRPr="007A4F45">
        <w:rPr>
          <w:lang w:val="en-US"/>
        </w:rPr>
        <w:t xml:space="preserve">RTT can meet the commercial requirements.  </w:t>
      </w:r>
      <w:r w:rsidR="002E5F43" w:rsidRPr="007A4F45">
        <w:rPr>
          <w:rFonts w:eastAsia="SimSun"/>
          <w:lang w:val="en-US" w:eastAsia="en-US"/>
        </w:rPr>
        <w:t xml:space="preserve"> </w:t>
      </w:r>
      <w:bookmarkEnd w:id="3"/>
      <w:r w:rsidR="001940C3" w:rsidRPr="00B44828">
        <w:t xml:space="preserve"> </w:t>
      </w:r>
    </w:p>
    <w:p w14:paraId="3D04B741" w14:textId="42489015" w:rsidR="00FC0E93" w:rsidRPr="00B44828" w:rsidRDefault="00B360E8" w:rsidP="00FC0E93">
      <w:pPr>
        <w:pStyle w:val="ListParagraph"/>
        <w:numPr>
          <w:ilvl w:val="0"/>
          <w:numId w:val="14"/>
        </w:numPr>
      </w:pPr>
      <w:r>
        <w:rPr>
          <w:lang w:val="en-US"/>
        </w:rPr>
        <w:t xml:space="preserve"> </w:t>
      </w:r>
      <w:r w:rsidR="009474E9">
        <w:rPr>
          <w:lang w:val="en-US"/>
        </w:rPr>
        <w:t>Note: There are multiple solutions under the multi cell RTT definition</w:t>
      </w:r>
    </w:p>
    <w:p w14:paraId="05C23D1B" w14:textId="77777777" w:rsidR="00FC0E93" w:rsidRPr="00B44828" w:rsidRDefault="00FC0E93" w:rsidP="001A03D6">
      <w:pPr>
        <w:pStyle w:val="ListParagraph"/>
        <w:numPr>
          <w:ilvl w:val="0"/>
          <w:numId w:val="14"/>
        </w:numPr>
      </w:pPr>
    </w:p>
    <w:p w14:paraId="5824FF25" w14:textId="7565C04B" w:rsidR="00820A79" w:rsidRPr="001B2540" w:rsidRDefault="002E5F43" w:rsidP="001A03D6">
      <w:pPr>
        <w:pStyle w:val="ListParagraph"/>
        <w:numPr>
          <w:ilvl w:val="0"/>
          <w:numId w:val="14"/>
        </w:numPr>
        <w:rPr>
          <w:rFonts w:eastAsia="MS Mincho"/>
          <w:u w:val="single"/>
        </w:rPr>
      </w:pPr>
      <w:r w:rsidRPr="00B44828">
        <w:t xml:space="preserve">For scenario </w:t>
      </w:r>
      <w:r w:rsidR="00AE438E">
        <w:rPr>
          <w:lang w:val="en-US"/>
        </w:rPr>
        <w:t>1</w:t>
      </w:r>
      <w:r w:rsidRPr="00B44828">
        <w:t xml:space="preserve">, the evaluations from </w:t>
      </w:r>
      <w:r w:rsidR="007242E5">
        <w:rPr>
          <w:highlight w:val="yellow"/>
          <w:lang w:val="en-US"/>
        </w:rPr>
        <w:t>1</w:t>
      </w:r>
      <w:r w:rsidR="00147E5B" w:rsidRPr="00147E5B">
        <w:rPr>
          <w:highlight w:val="yellow"/>
          <w:lang w:val="en-US"/>
        </w:rPr>
        <w:t xml:space="preserve"> out </w:t>
      </w:r>
      <w:r w:rsidR="007242E5">
        <w:rPr>
          <w:highlight w:val="yellow"/>
          <w:lang w:val="en-US"/>
        </w:rPr>
        <w:t>1</w:t>
      </w:r>
      <w:r w:rsidR="00147E5B">
        <w:rPr>
          <w:lang w:val="en-US"/>
        </w:rPr>
        <w:t xml:space="preserve"> </w:t>
      </w:r>
      <w:r w:rsidRPr="00B44828">
        <w:t xml:space="preserve">source showed that </w:t>
      </w:r>
      <w:r w:rsidR="002E67A2" w:rsidRPr="00B44828">
        <w:t>E-CID</w:t>
      </w:r>
      <w:r w:rsidRPr="00B44828">
        <w:t xml:space="preserve"> </w:t>
      </w:r>
      <w:r w:rsidR="00766504">
        <w:rPr>
          <w:lang w:val="en-US"/>
        </w:rPr>
        <w:t>(single cell RTT + UL AOA</w:t>
      </w:r>
      <w:r w:rsidR="007A778E">
        <w:rPr>
          <w:lang w:val="en-US"/>
        </w:rPr>
        <w:t xml:space="preserve"> as in </w:t>
      </w:r>
      <w:r w:rsidR="007A778E" w:rsidRPr="007A778E">
        <w:rPr>
          <w:highlight w:val="yellow"/>
          <w:lang w:val="en-US"/>
        </w:rPr>
        <w:t>[HW]</w:t>
      </w:r>
      <w:r w:rsidR="00766504">
        <w:rPr>
          <w:lang w:val="en-US"/>
        </w:rPr>
        <w:t xml:space="preserve">) </w:t>
      </w:r>
      <w:r w:rsidRPr="00B44828">
        <w:t xml:space="preserve">can meet the </w:t>
      </w:r>
      <w:r w:rsidR="002E67A2" w:rsidRPr="00B44828">
        <w:t>regulatory</w:t>
      </w:r>
      <w:r w:rsidRPr="00B44828">
        <w:t xml:space="preserve"> requirements. </w:t>
      </w:r>
      <w:r w:rsidR="002E67A2" w:rsidRPr="00B44828">
        <w:t xml:space="preserve"> </w:t>
      </w:r>
    </w:p>
    <w:p w14:paraId="13B5A388" w14:textId="77777777" w:rsidR="001B2540" w:rsidRPr="00B44828" w:rsidRDefault="001B2540" w:rsidP="001B2540">
      <w:pPr>
        <w:pStyle w:val="ListParagraph"/>
        <w:numPr>
          <w:ilvl w:val="0"/>
          <w:numId w:val="14"/>
        </w:numPr>
      </w:pPr>
    </w:p>
    <w:p w14:paraId="3A4F6116" w14:textId="52E815CD" w:rsidR="001B2540" w:rsidRPr="007A4F45" w:rsidRDefault="001B2540" w:rsidP="001B2540">
      <w:pPr>
        <w:pStyle w:val="ListParagraph"/>
        <w:numPr>
          <w:ilvl w:val="0"/>
          <w:numId w:val="14"/>
        </w:numPr>
        <w:rPr>
          <w:rFonts w:eastAsia="MS Mincho"/>
          <w:u w:val="single"/>
        </w:rPr>
      </w:pPr>
      <w:r w:rsidRPr="00B44828">
        <w:t xml:space="preserve">For scenario </w:t>
      </w:r>
      <w:r>
        <w:rPr>
          <w:lang w:val="en-US"/>
        </w:rPr>
        <w:t>1</w:t>
      </w:r>
      <w:r w:rsidRPr="00B44828">
        <w:t xml:space="preserve">, the evaluations from </w:t>
      </w:r>
      <w:r>
        <w:rPr>
          <w:highlight w:val="yellow"/>
          <w:lang w:val="en-US"/>
        </w:rPr>
        <w:t>1</w:t>
      </w:r>
      <w:r w:rsidRPr="00147E5B">
        <w:rPr>
          <w:highlight w:val="yellow"/>
          <w:lang w:val="en-US"/>
        </w:rPr>
        <w:t xml:space="preserve"> out </w:t>
      </w:r>
      <w:r>
        <w:rPr>
          <w:highlight w:val="yellow"/>
          <w:lang w:val="en-US"/>
        </w:rPr>
        <w:t>1</w:t>
      </w:r>
      <w:r>
        <w:rPr>
          <w:lang w:val="en-US"/>
        </w:rPr>
        <w:t xml:space="preserve"> </w:t>
      </w:r>
      <w:r w:rsidRPr="00B44828">
        <w:t xml:space="preserve">source showed that E-CID </w:t>
      </w:r>
      <w:r>
        <w:rPr>
          <w:lang w:val="en-US"/>
        </w:rPr>
        <w:t xml:space="preserve">(single cell RTT + UL AOA as in </w:t>
      </w:r>
      <w:r w:rsidRPr="007A778E">
        <w:rPr>
          <w:highlight w:val="yellow"/>
          <w:lang w:val="en-US"/>
        </w:rPr>
        <w:t>[HW]</w:t>
      </w:r>
      <w:r>
        <w:rPr>
          <w:lang w:val="en-US"/>
        </w:rPr>
        <w:t xml:space="preserve">) </w:t>
      </w:r>
      <w:r w:rsidRPr="00B44828">
        <w:t xml:space="preserve">can meet the </w:t>
      </w:r>
      <w:r>
        <w:rPr>
          <w:lang w:val="en-US"/>
        </w:rPr>
        <w:t>commercial</w:t>
      </w:r>
      <w:r w:rsidRPr="00B44828">
        <w:t xml:space="preserve"> requirements.  </w:t>
      </w:r>
    </w:p>
    <w:p w14:paraId="5B8EE35F" w14:textId="77777777" w:rsidR="001B2540" w:rsidRPr="007A4F45" w:rsidRDefault="001B2540" w:rsidP="001A03D6">
      <w:pPr>
        <w:pStyle w:val="ListParagraph"/>
        <w:numPr>
          <w:ilvl w:val="0"/>
          <w:numId w:val="14"/>
        </w:numPr>
        <w:rPr>
          <w:rFonts w:eastAsia="MS Mincho"/>
          <w:u w:val="single"/>
        </w:rPr>
      </w:pPr>
    </w:p>
    <w:p w14:paraId="50FB1CBA" w14:textId="2FCCA00E" w:rsidR="00713456" w:rsidRPr="00B031C3" w:rsidRDefault="00713456" w:rsidP="00B031C3">
      <w:pPr>
        <w:pStyle w:val="3GPPText"/>
        <w:rPr>
          <w:rFonts w:eastAsia="MS Mincho"/>
          <w:u w:val="single"/>
        </w:rPr>
      </w:pPr>
      <w:r w:rsidRPr="00B031C3">
        <w:rPr>
          <w:rFonts w:eastAsia="MS Mincho"/>
          <w:u w:val="single"/>
        </w:rPr>
        <w:t>-----End TP------</w:t>
      </w:r>
    </w:p>
    <w:p w14:paraId="535D7220" w14:textId="6D5B8618" w:rsidR="00B53DC6" w:rsidRPr="00411D1A" w:rsidRDefault="00685F88" w:rsidP="00222EAE">
      <w:pPr>
        <w:pStyle w:val="3GPPText"/>
        <w:rPr>
          <w:sz w:val="20"/>
        </w:rPr>
      </w:pPr>
      <w:r w:rsidRPr="00B031C3">
        <w:rPr>
          <w:sz w:val="20"/>
        </w:rPr>
        <w:t xml:space="preserve"> </w:t>
      </w:r>
      <w:r w:rsidR="00222EAE">
        <w:rPr>
          <w:sz w:val="20"/>
        </w:rPr>
        <w:t xml:space="preserve"> </w:t>
      </w:r>
    </w:p>
    <w:p w14:paraId="606B03B5" w14:textId="77777777" w:rsidR="001A03D6" w:rsidRPr="006277B8" w:rsidRDefault="00B53DC6" w:rsidP="001A03D6">
      <w:pPr>
        <w:rPr>
          <w:rFonts w:eastAsia="MS Mincho"/>
          <w:lang w:val="en-US"/>
        </w:rPr>
      </w:pPr>
      <w:r w:rsidRPr="00411D1A">
        <w:rPr>
          <w:rFonts w:ascii="Times New Roman" w:eastAsia="MS Mincho" w:hAnsi="Times New Roman" w:cs="Times New Roman"/>
          <w:sz w:val="20"/>
          <w:szCs w:val="20"/>
          <w:highlight w:val="cyan"/>
          <w:lang w:val="en-US"/>
        </w:rPr>
        <w:t>Offline consensus proposal:</w:t>
      </w:r>
      <w:r w:rsidRPr="00411D1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047A1940" w14:textId="77777777" w:rsidR="001A03D6" w:rsidRDefault="001A03D6" w:rsidP="001A03D6">
      <w:pPr>
        <w:rPr>
          <w:rFonts w:eastAsia="MS Mincho"/>
          <w:lang w:val="en-US"/>
        </w:rPr>
      </w:pPr>
      <w:r w:rsidRPr="006277B8">
        <w:rPr>
          <w:rFonts w:eastAsia="MS Mincho"/>
          <w:lang w:val="en-US"/>
        </w:rPr>
        <w:lastRenderedPageBreak/>
        <w:t>---------begin TP for section 8.4.</w:t>
      </w:r>
      <w:r>
        <w:rPr>
          <w:rFonts w:eastAsia="MS Mincho"/>
          <w:lang w:val="en-US"/>
        </w:rPr>
        <w:t>3-1</w:t>
      </w:r>
      <w:r w:rsidRPr="006277B8">
        <w:rPr>
          <w:rFonts w:eastAsia="MS Mincho"/>
          <w:lang w:val="en-US"/>
        </w:rPr>
        <w:t xml:space="preserve">-------------------------- </w:t>
      </w:r>
    </w:p>
    <w:p w14:paraId="5B2769FD" w14:textId="796ED6DF" w:rsidR="001A03D6" w:rsidRPr="0050502E" w:rsidRDefault="001A03D6" w:rsidP="001A03D6">
      <w:pPr>
        <w:rPr>
          <w:lang w:val="en-US" w:eastAsia="x-none"/>
        </w:rPr>
      </w:pPr>
      <w:r w:rsidRPr="001201DF">
        <w:rPr>
          <w:lang w:val="en-US" w:eastAsia="x-none"/>
        </w:rPr>
        <w:t xml:space="preserve">For </w:t>
      </w:r>
      <w:r w:rsidR="003D7F1F">
        <w:rPr>
          <w:lang w:val="en-US" w:eastAsia="x-none"/>
        </w:rPr>
        <w:t xml:space="preserve">scenario </w:t>
      </w:r>
      <w:r w:rsidR="00417566">
        <w:rPr>
          <w:lang w:val="en-US" w:eastAsia="x-none"/>
        </w:rPr>
        <w:t>2</w:t>
      </w:r>
      <w:r w:rsidRPr="001201DF">
        <w:rPr>
          <w:lang w:val="en-US" w:eastAsia="x-none"/>
        </w:rPr>
        <w:t xml:space="preserve">, channel models and simulation assumptions, the following can be observed for horizontal accuracy as described in section 5 of the TR for regulatory and commercial requirements: </w:t>
      </w:r>
    </w:p>
    <w:p w14:paraId="205260B6" w14:textId="320C433E" w:rsidR="00C009C8" w:rsidRPr="007A4F45" w:rsidRDefault="00C009C8" w:rsidP="00C009C8">
      <w:pPr>
        <w:pStyle w:val="ListParagraph"/>
        <w:numPr>
          <w:ilvl w:val="0"/>
          <w:numId w:val="14"/>
        </w:numPr>
        <w:rPr>
          <w:lang w:val="en-US"/>
        </w:rPr>
      </w:pPr>
      <w:r w:rsidRPr="007A4F45">
        <w:rPr>
          <w:lang w:val="en-US"/>
        </w:rPr>
        <w:t xml:space="preserve">For scenario </w:t>
      </w:r>
      <w:r w:rsidR="00417566">
        <w:rPr>
          <w:lang w:val="en-US"/>
        </w:rPr>
        <w:t>2</w:t>
      </w:r>
      <w:r w:rsidRPr="007A4F45">
        <w:rPr>
          <w:lang w:val="en-US"/>
        </w:rPr>
        <w:t xml:space="preserve">, the evaluations from </w:t>
      </w:r>
      <w:r>
        <w:rPr>
          <w:highlight w:val="yellow"/>
          <w:lang w:val="en-US"/>
        </w:rPr>
        <w:t>3</w:t>
      </w:r>
      <w:r w:rsidRPr="00147E5B">
        <w:rPr>
          <w:highlight w:val="yellow"/>
          <w:lang w:val="en-US"/>
        </w:rPr>
        <w:t xml:space="preserve"> out </w:t>
      </w:r>
      <w:r>
        <w:rPr>
          <w:highlight w:val="yellow"/>
          <w:lang w:val="en-US"/>
        </w:rPr>
        <w:t>3</w:t>
      </w:r>
      <w:r>
        <w:rPr>
          <w:lang w:val="en-US"/>
        </w:rPr>
        <w:t xml:space="preserve"> </w:t>
      </w:r>
      <w:r w:rsidRPr="007A4F45">
        <w:rPr>
          <w:lang w:val="en-US"/>
        </w:rPr>
        <w:t>sources showed that</w:t>
      </w:r>
      <w:r>
        <w:rPr>
          <w:lang w:val="en-US"/>
        </w:rPr>
        <w:t xml:space="preserve"> multi-cell </w:t>
      </w:r>
      <w:r w:rsidRPr="007A4F45">
        <w:rPr>
          <w:lang w:val="en-US"/>
        </w:rPr>
        <w:t xml:space="preserve">RTT can meet the regulatory requirements.  </w:t>
      </w:r>
    </w:p>
    <w:p w14:paraId="1354E4D6" w14:textId="0F596A32" w:rsidR="00C009C8" w:rsidRDefault="00C009C8" w:rsidP="00C009C8">
      <w:pPr>
        <w:pStyle w:val="ListParagraph"/>
        <w:numPr>
          <w:ilvl w:val="0"/>
          <w:numId w:val="14"/>
        </w:numPr>
      </w:pPr>
      <w:r w:rsidRPr="007A4F45">
        <w:rPr>
          <w:lang w:val="en-US"/>
        </w:rPr>
        <w:t xml:space="preserve">For scenario </w:t>
      </w:r>
      <w:r w:rsidR="00417566">
        <w:rPr>
          <w:lang w:val="en-US"/>
        </w:rPr>
        <w:t>2</w:t>
      </w:r>
      <w:r w:rsidRPr="007A4F45">
        <w:rPr>
          <w:lang w:val="en-US"/>
        </w:rPr>
        <w:t xml:space="preserve">, the evaluations from </w:t>
      </w:r>
      <w:r>
        <w:rPr>
          <w:highlight w:val="yellow"/>
          <w:lang w:val="en-US"/>
        </w:rPr>
        <w:t>3</w:t>
      </w:r>
      <w:r w:rsidRPr="00147E5B">
        <w:rPr>
          <w:highlight w:val="yellow"/>
          <w:lang w:val="en-US"/>
        </w:rPr>
        <w:t xml:space="preserve"> out </w:t>
      </w:r>
      <w:r>
        <w:rPr>
          <w:highlight w:val="yellow"/>
          <w:lang w:val="en-US"/>
        </w:rPr>
        <w:t>3</w:t>
      </w:r>
      <w:r>
        <w:rPr>
          <w:lang w:val="en-US"/>
        </w:rPr>
        <w:t xml:space="preserve"> </w:t>
      </w:r>
      <w:r w:rsidRPr="007A4F45">
        <w:rPr>
          <w:lang w:val="en-US"/>
        </w:rPr>
        <w:t xml:space="preserve">sources showed that </w:t>
      </w:r>
      <w:r>
        <w:rPr>
          <w:lang w:val="en-US"/>
        </w:rPr>
        <w:t xml:space="preserve">multi-cell </w:t>
      </w:r>
      <w:r w:rsidRPr="007A4F45">
        <w:rPr>
          <w:lang w:val="en-US"/>
        </w:rPr>
        <w:t xml:space="preserve">RTT can meet the commercial requirements.  </w:t>
      </w:r>
      <w:r w:rsidRPr="007A4F45">
        <w:rPr>
          <w:rFonts w:eastAsia="SimSun"/>
          <w:lang w:val="en-US" w:eastAsia="en-US"/>
        </w:rPr>
        <w:t xml:space="preserve"> </w:t>
      </w:r>
      <w:r w:rsidRPr="00B44828">
        <w:t xml:space="preserve"> </w:t>
      </w:r>
    </w:p>
    <w:p w14:paraId="15C2A8D2" w14:textId="5FBDCC24" w:rsidR="00C009C8" w:rsidRPr="00B44828" w:rsidRDefault="00417566" w:rsidP="00B11AE9">
      <w:pPr>
        <w:pStyle w:val="ListParagraph"/>
        <w:numPr>
          <w:ilvl w:val="0"/>
          <w:numId w:val="14"/>
        </w:numPr>
      </w:pPr>
      <w:r w:rsidRPr="00893406">
        <w:rPr>
          <w:lang w:val="en-US"/>
        </w:rPr>
        <w:t xml:space="preserve"> </w:t>
      </w:r>
    </w:p>
    <w:p w14:paraId="67D339FB" w14:textId="0F4D7A64" w:rsidR="00C009C8" w:rsidRPr="00893406" w:rsidRDefault="00C009C8" w:rsidP="00C009C8">
      <w:pPr>
        <w:pStyle w:val="ListParagraph"/>
        <w:numPr>
          <w:ilvl w:val="0"/>
          <w:numId w:val="14"/>
        </w:numPr>
        <w:rPr>
          <w:rFonts w:eastAsia="MS Mincho"/>
          <w:u w:val="single"/>
        </w:rPr>
      </w:pPr>
      <w:r w:rsidRPr="00B44828">
        <w:t xml:space="preserve">For scenario </w:t>
      </w:r>
      <w:r w:rsidR="00417566">
        <w:rPr>
          <w:lang w:val="en-US"/>
        </w:rPr>
        <w:t>2</w:t>
      </w:r>
      <w:r w:rsidRPr="00B44828">
        <w:t xml:space="preserve">, the evaluations from </w:t>
      </w:r>
      <w:r>
        <w:rPr>
          <w:highlight w:val="yellow"/>
          <w:lang w:val="en-US"/>
        </w:rPr>
        <w:t>1</w:t>
      </w:r>
      <w:r w:rsidRPr="00147E5B">
        <w:rPr>
          <w:highlight w:val="yellow"/>
          <w:lang w:val="en-US"/>
        </w:rPr>
        <w:t xml:space="preserve"> out </w:t>
      </w:r>
      <w:r>
        <w:rPr>
          <w:highlight w:val="yellow"/>
          <w:lang w:val="en-US"/>
        </w:rPr>
        <w:t>1</w:t>
      </w:r>
      <w:r>
        <w:rPr>
          <w:lang w:val="en-US"/>
        </w:rPr>
        <w:t xml:space="preserve"> </w:t>
      </w:r>
      <w:r w:rsidRPr="00B44828">
        <w:t xml:space="preserve">source showed that E-CID </w:t>
      </w:r>
      <w:r>
        <w:rPr>
          <w:lang w:val="en-US"/>
        </w:rPr>
        <w:t xml:space="preserve">(single cell RTT + UL AOA as in </w:t>
      </w:r>
      <w:r w:rsidRPr="007A778E">
        <w:rPr>
          <w:highlight w:val="yellow"/>
          <w:lang w:val="en-US"/>
        </w:rPr>
        <w:t>[HW]</w:t>
      </w:r>
      <w:r>
        <w:rPr>
          <w:lang w:val="en-US"/>
        </w:rPr>
        <w:t xml:space="preserve">) </w:t>
      </w:r>
      <w:r w:rsidRPr="00B44828">
        <w:t xml:space="preserve">can meet the regulatory requirements.  </w:t>
      </w:r>
    </w:p>
    <w:p w14:paraId="4D8B2877" w14:textId="78D16C87" w:rsidR="00893406" w:rsidRPr="007A4F45" w:rsidRDefault="00893406" w:rsidP="00893406">
      <w:pPr>
        <w:pStyle w:val="ListParagraph"/>
        <w:numPr>
          <w:ilvl w:val="0"/>
          <w:numId w:val="14"/>
        </w:numPr>
        <w:rPr>
          <w:rFonts w:eastAsia="MS Mincho"/>
          <w:u w:val="single"/>
        </w:rPr>
      </w:pPr>
      <w:r w:rsidRPr="00B44828">
        <w:t xml:space="preserve">For scenario </w:t>
      </w:r>
      <w:r>
        <w:rPr>
          <w:lang w:val="en-US"/>
        </w:rPr>
        <w:t>2</w:t>
      </w:r>
      <w:r w:rsidRPr="00B44828">
        <w:t xml:space="preserve">, the evaluations from </w:t>
      </w:r>
      <w:r>
        <w:rPr>
          <w:highlight w:val="yellow"/>
          <w:lang w:val="en-US"/>
        </w:rPr>
        <w:t>1</w:t>
      </w:r>
      <w:r w:rsidRPr="00147E5B">
        <w:rPr>
          <w:highlight w:val="yellow"/>
          <w:lang w:val="en-US"/>
        </w:rPr>
        <w:t xml:space="preserve"> out </w:t>
      </w:r>
      <w:r>
        <w:rPr>
          <w:highlight w:val="yellow"/>
          <w:lang w:val="en-US"/>
        </w:rPr>
        <w:t>1</w:t>
      </w:r>
      <w:r>
        <w:rPr>
          <w:lang w:val="en-US"/>
        </w:rPr>
        <w:t xml:space="preserve"> </w:t>
      </w:r>
      <w:r w:rsidRPr="00B44828">
        <w:t xml:space="preserve">source showed that E-CID </w:t>
      </w:r>
      <w:r>
        <w:rPr>
          <w:lang w:val="en-US"/>
        </w:rPr>
        <w:t xml:space="preserve">(single cell RTT + UL AOA as in </w:t>
      </w:r>
      <w:r w:rsidRPr="007A778E">
        <w:rPr>
          <w:highlight w:val="yellow"/>
          <w:lang w:val="en-US"/>
        </w:rPr>
        <w:t>[HW]</w:t>
      </w:r>
      <w:r>
        <w:rPr>
          <w:lang w:val="en-US"/>
        </w:rPr>
        <w:t xml:space="preserve">) </w:t>
      </w:r>
      <w:r w:rsidRPr="00B44828">
        <w:t xml:space="preserve">can meet the </w:t>
      </w:r>
      <w:r>
        <w:rPr>
          <w:lang w:val="en-US"/>
        </w:rPr>
        <w:t>commercial</w:t>
      </w:r>
      <w:r w:rsidRPr="00B44828">
        <w:t xml:space="preserve"> requirements.  </w:t>
      </w:r>
    </w:p>
    <w:p w14:paraId="2A5D04BA" w14:textId="77777777" w:rsidR="00893406" w:rsidRPr="007A4F45" w:rsidRDefault="00893406" w:rsidP="00C009C8">
      <w:pPr>
        <w:pStyle w:val="ListParagraph"/>
        <w:numPr>
          <w:ilvl w:val="0"/>
          <w:numId w:val="14"/>
        </w:numPr>
        <w:rPr>
          <w:rFonts w:eastAsia="MS Mincho"/>
          <w:u w:val="single"/>
        </w:rPr>
      </w:pPr>
    </w:p>
    <w:p w14:paraId="0B4E9207" w14:textId="02496291" w:rsidR="00F625BE" w:rsidRPr="00C009C8" w:rsidRDefault="00C009C8" w:rsidP="001A03D6">
      <w:pPr>
        <w:rPr>
          <w:rFonts w:eastAsia="MS Mincho"/>
          <w:u w:val="single"/>
          <w:lang w:val="en-US"/>
        </w:rPr>
      </w:pPr>
      <w:r>
        <w:rPr>
          <w:rFonts w:eastAsia="MS Mincho"/>
          <w:u w:val="single"/>
          <w:lang w:val="en-US"/>
        </w:rPr>
        <w:t xml:space="preserve"> </w:t>
      </w:r>
    </w:p>
    <w:p w14:paraId="181A7A2C" w14:textId="2C711D8E" w:rsidR="003D2839" w:rsidRPr="00265274" w:rsidRDefault="00B53DC6" w:rsidP="00B031C3">
      <w:pPr>
        <w:rPr>
          <w:rFonts w:eastAsia="MS Mincho"/>
          <w:u w:val="single"/>
          <w:lang w:val="en-US"/>
        </w:rPr>
      </w:pPr>
      <w:r w:rsidRPr="00411D1A">
        <w:rPr>
          <w:rFonts w:eastAsia="MS Mincho"/>
          <w:u w:val="single"/>
          <w:lang w:val="en-US"/>
        </w:rPr>
        <w:t>-----End TP------</w:t>
      </w:r>
    </w:p>
    <w:p w14:paraId="118F0078" w14:textId="6BBD3803" w:rsidR="00820A79" w:rsidRPr="00411D1A" w:rsidRDefault="00222EAE" w:rsidP="00820A79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5AEFFFAE" w14:textId="1A7CA979" w:rsidR="001A03D6" w:rsidRPr="001A03D6" w:rsidRDefault="00820A79" w:rsidP="001A03D6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411D1A">
        <w:rPr>
          <w:rFonts w:ascii="Times New Roman" w:eastAsia="MS Mincho" w:hAnsi="Times New Roman" w:cs="Times New Roman"/>
          <w:sz w:val="20"/>
          <w:szCs w:val="20"/>
          <w:highlight w:val="cyan"/>
          <w:lang w:val="en-US"/>
        </w:rPr>
        <w:t>Offline consensus proposal:</w:t>
      </w:r>
      <w:r w:rsidRPr="00411D1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44308D21" w14:textId="77777777" w:rsidR="001A03D6" w:rsidRDefault="001A03D6" w:rsidP="001A03D6">
      <w:pPr>
        <w:rPr>
          <w:rFonts w:eastAsia="MS Mincho"/>
          <w:lang w:val="en-US"/>
        </w:rPr>
      </w:pPr>
      <w:r w:rsidRPr="006277B8">
        <w:rPr>
          <w:rFonts w:eastAsia="MS Mincho"/>
          <w:lang w:val="en-US"/>
        </w:rPr>
        <w:t>---------begin TP for section 8.4.</w:t>
      </w:r>
      <w:r>
        <w:rPr>
          <w:rFonts w:eastAsia="MS Mincho"/>
          <w:lang w:val="en-US"/>
        </w:rPr>
        <w:t>3-1</w:t>
      </w:r>
      <w:r w:rsidRPr="006277B8">
        <w:rPr>
          <w:rFonts w:eastAsia="MS Mincho"/>
          <w:lang w:val="en-US"/>
        </w:rPr>
        <w:t xml:space="preserve">-------------------------- </w:t>
      </w:r>
    </w:p>
    <w:p w14:paraId="15A2F971" w14:textId="4A1A2E6E" w:rsidR="001A03D6" w:rsidRPr="0050502E" w:rsidRDefault="001A03D6" w:rsidP="001A03D6">
      <w:pPr>
        <w:rPr>
          <w:lang w:val="en-US" w:eastAsia="x-none"/>
        </w:rPr>
      </w:pPr>
      <w:r w:rsidRPr="001201DF">
        <w:rPr>
          <w:lang w:val="en-US" w:eastAsia="x-none"/>
        </w:rPr>
        <w:t xml:space="preserve">For </w:t>
      </w:r>
      <w:r w:rsidR="003D7F1F">
        <w:rPr>
          <w:lang w:val="en-US" w:eastAsia="x-none"/>
        </w:rPr>
        <w:t>scenario 3</w:t>
      </w:r>
      <w:r w:rsidRPr="001201DF">
        <w:rPr>
          <w:lang w:val="en-US" w:eastAsia="x-none"/>
        </w:rPr>
        <w:t xml:space="preserve">, channel models and simulation assumptions, the following can be observed for horizontal accuracy as described in section 5 of the TR for regulatory and commercial requirements: </w:t>
      </w:r>
    </w:p>
    <w:p w14:paraId="28481E59" w14:textId="43495670" w:rsidR="001A03D6" w:rsidRPr="009616D8" w:rsidRDefault="001A03D6" w:rsidP="001A03D6">
      <w:pPr>
        <w:pStyle w:val="ListParagraph"/>
        <w:numPr>
          <w:ilvl w:val="0"/>
          <w:numId w:val="14"/>
        </w:numPr>
        <w:rPr>
          <w:lang w:val="en-US"/>
        </w:rPr>
      </w:pPr>
      <w:r w:rsidRPr="007A4F45">
        <w:rPr>
          <w:lang w:val="en-US"/>
        </w:rPr>
        <w:t xml:space="preserve">For scenario </w:t>
      </w:r>
      <w:proofErr w:type="gramStart"/>
      <w:r w:rsidRPr="007A4F45">
        <w:rPr>
          <w:lang w:val="en-US"/>
        </w:rPr>
        <w:t xml:space="preserve">3, </w:t>
      </w:r>
      <w:r w:rsidR="000557F9">
        <w:rPr>
          <w:lang w:val="en-US"/>
        </w:rPr>
        <w:t xml:space="preserve"> and</w:t>
      </w:r>
      <w:proofErr w:type="gramEnd"/>
      <w:r w:rsidR="000557F9">
        <w:rPr>
          <w:lang w:val="en-US"/>
        </w:rPr>
        <w:t xml:space="preserve"> </w:t>
      </w:r>
      <w:r w:rsidR="00A35880">
        <w:rPr>
          <w:highlight w:val="yellow"/>
          <w:lang w:val="en-US"/>
        </w:rPr>
        <w:t>outdoor</w:t>
      </w:r>
      <w:r w:rsidR="000557F9" w:rsidRPr="000557F9">
        <w:rPr>
          <w:highlight w:val="yellow"/>
          <w:lang w:val="en-US"/>
        </w:rPr>
        <w:t xml:space="preserve"> UEs</w:t>
      </w:r>
      <w:r w:rsidR="000557F9">
        <w:rPr>
          <w:highlight w:val="yellow"/>
          <w:lang w:val="en-US"/>
        </w:rPr>
        <w:t xml:space="preserve"> </w:t>
      </w:r>
      <w:r w:rsidRPr="007A4F45">
        <w:rPr>
          <w:lang w:val="en-US"/>
        </w:rPr>
        <w:t xml:space="preserve">the evaluations from </w:t>
      </w:r>
      <w:r w:rsidR="00C361EE">
        <w:rPr>
          <w:highlight w:val="yellow"/>
          <w:lang w:val="en-US"/>
        </w:rPr>
        <w:t>2</w:t>
      </w:r>
      <w:r w:rsidR="003C4CC3">
        <w:rPr>
          <w:highlight w:val="yellow"/>
          <w:lang w:val="en-US"/>
        </w:rPr>
        <w:t xml:space="preserve"> </w:t>
      </w:r>
      <w:r w:rsidRPr="007A4F45">
        <w:rPr>
          <w:lang w:val="en-US"/>
        </w:rPr>
        <w:t xml:space="preserve"> sources</w:t>
      </w:r>
      <w:r w:rsidR="00892442">
        <w:rPr>
          <w:lang w:val="en-US"/>
        </w:rPr>
        <w:t xml:space="preserve"> out of </w:t>
      </w:r>
      <w:r w:rsidR="00892442" w:rsidRPr="00892442">
        <w:rPr>
          <w:highlight w:val="yellow"/>
          <w:lang w:val="en-US"/>
        </w:rPr>
        <w:t>2</w:t>
      </w:r>
      <w:r w:rsidRPr="007A4F45">
        <w:rPr>
          <w:lang w:val="en-US"/>
        </w:rPr>
        <w:t xml:space="preserve"> showed that </w:t>
      </w:r>
      <w:r w:rsidR="00D55C64">
        <w:rPr>
          <w:lang w:val="en-US"/>
        </w:rPr>
        <w:t xml:space="preserve">multi cell </w:t>
      </w:r>
      <w:r w:rsidRPr="007A4F45">
        <w:rPr>
          <w:lang w:val="en-US"/>
        </w:rPr>
        <w:t xml:space="preserve">RTT can meet the regulatory </w:t>
      </w:r>
      <w:r w:rsidRPr="009616D8">
        <w:rPr>
          <w:lang w:val="en-US"/>
        </w:rPr>
        <w:t xml:space="preserve">requirements.  </w:t>
      </w:r>
    </w:p>
    <w:p w14:paraId="0E14F35C" w14:textId="53FFA21A" w:rsidR="002F3F03" w:rsidRPr="00A84A30" w:rsidRDefault="00A35880" w:rsidP="009616D8">
      <w:pPr>
        <w:pStyle w:val="ListParagraph"/>
        <w:numPr>
          <w:ilvl w:val="1"/>
          <w:numId w:val="14"/>
        </w:numPr>
        <w:rPr>
          <w:highlight w:val="yellow"/>
          <w:lang w:val="en-US"/>
        </w:rPr>
      </w:pPr>
      <w:r w:rsidRPr="009616D8">
        <w:rPr>
          <w:lang w:val="en-US"/>
        </w:rPr>
        <w:t>Indoor</w:t>
      </w:r>
      <w:r w:rsidRPr="006164EA">
        <w:rPr>
          <w:lang w:val="en-US"/>
        </w:rPr>
        <w:t xml:space="preserve"> UEs do not meet the regulatory requirements</w:t>
      </w:r>
      <w:r w:rsidR="00A84A30" w:rsidRPr="006164EA">
        <w:rPr>
          <w:lang w:val="en-US"/>
        </w:rPr>
        <w:t xml:space="preserve"> according to</w:t>
      </w:r>
      <w:r w:rsidR="00A84A30" w:rsidRPr="00A84A30">
        <w:rPr>
          <w:highlight w:val="yellow"/>
          <w:lang w:val="en-US"/>
        </w:rPr>
        <w:t xml:space="preserve"> </w:t>
      </w:r>
      <w:r w:rsidR="00C361EE">
        <w:rPr>
          <w:highlight w:val="yellow"/>
          <w:lang w:val="en-US"/>
        </w:rPr>
        <w:t>1</w:t>
      </w:r>
      <w:r w:rsidR="00A84A30" w:rsidRPr="00A84A30">
        <w:rPr>
          <w:highlight w:val="yellow"/>
          <w:lang w:val="en-US"/>
        </w:rPr>
        <w:t xml:space="preserve"> </w:t>
      </w:r>
      <w:proofErr w:type="gramStart"/>
      <w:r w:rsidR="00A84A30" w:rsidRPr="009616D8">
        <w:rPr>
          <w:lang w:val="en-US"/>
        </w:rPr>
        <w:t>sources</w:t>
      </w:r>
      <w:proofErr w:type="gramEnd"/>
      <w:r w:rsidR="007569BD" w:rsidRPr="009616D8">
        <w:rPr>
          <w:lang w:val="en-US"/>
        </w:rPr>
        <w:t xml:space="preserve">, while </w:t>
      </w:r>
      <w:r w:rsidR="00C361EE">
        <w:rPr>
          <w:highlight w:val="yellow"/>
          <w:lang w:val="en-US"/>
        </w:rPr>
        <w:t>1</w:t>
      </w:r>
      <w:r w:rsidR="007569BD">
        <w:rPr>
          <w:highlight w:val="yellow"/>
          <w:lang w:val="en-US"/>
        </w:rPr>
        <w:t xml:space="preserve"> source showed that the </w:t>
      </w:r>
      <w:r w:rsidR="007569BD" w:rsidRPr="00A84A30">
        <w:rPr>
          <w:highlight w:val="yellow"/>
          <w:lang w:val="en-US"/>
        </w:rPr>
        <w:t xml:space="preserve">regulatory </w:t>
      </w:r>
      <w:r w:rsidR="007569BD">
        <w:rPr>
          <w:highlight w:val="yellow"/>
          <w:lang w:val="en-US"/>
        </w:rPr>
        <w:t>requirements were met.</w:t>
      </w:r>
    </w:p>
    <w:p w14:paraId="71C0FBF2" w14:textId="2CB33C78" w:rsidR="001A03D6" w:rsidRPr="00B44828" w:rsidRDefault="001A03D6" w:rsidP="001A03D6">
      <w:pPr>
        <w:pStyle w:val="ListParagraph"/>
        <w:numPr>
          <w:ilvl w:val="0"/>
          <w:numId w:val="14"/>
        </w:numPr>
      </w:pPr>
      <w:r w:rsidRPr="007A4F45">
        <w:rPr>
          <w:lang w:val="en-US"/>
        </w:rPr>
        <w:t xml:space="preserve">For scenario 3, the evaluations from </w:t>
      </w:r>
      <w:r w:rsidR="00892442">
        <w:rPr>
          <w:highlight w:val="yellow"/>
          <w:lang w:val="en-US"/>
        </w:rPr>
        <w:t>2</w:t>
      </w:r>
      <w:r w:rsidRPr="007A4F45">
        <w:rPr>
          <w:lang w:val="en-US"/>
        </w:rPr>
        <w:t xml:space="preserve"> sources</w:t>
      </w:r>
      <w:r w:rsidR="00892442">
        <w:rPr>
          <w:lang w:val="en-US"/>
        </w:rPr>
        <w:t xml:space="preserve"> out of </w:t>
      </w:r>
      <w:r w:rsidR="00892442" w:rsidRPr="00892442">
        <w:rPr>
          <w:highlight w:val="yellow"/>
          <w:lang w:val="en-US"/>
        </w:rPr>
        <w:t>2</w:t>
      </w:r>
      <w:r w:rsidRPr="007A4F45">
        <w:rPr>
          <w:lang w:val="en-US"/>
        </w:rPr>
        <w:t xml:space="preserve"> showed that </w:t>
      </w:r>
      <w:r w:rsidR="00D55C64">
        <w:rPr>
          <w:lang w:val="en-US"/>
        </w:rPr>
        <w:t xml:space="preserve">multi cell </w:t>
      </w:r>
      <w:r w:rsidRPr="007A4F45">
        <w:rPr>
          <w:lang w:val="en-US"/>
        </w:rPr>
        <w:t>RTT can</w:t>
      </w:r>
      <w:r w:rsidR="00B125DC">
        <w:rPr>
          <w:lang w:val="en-US"/>
        </w:rPr>
        <w:t>not</w:t>
      </w:r>
      <w:r w:rsidRPr="007A4F45">
        <w:rPr>
          <w:lang w:val="en-US"/>
        </w:rPr>
        <w:t xml:space="preserve"> meet the commercial requirements.  </w:t>
      </w:r>
      <w:r w:rsidRPr="007A4F45">
        <w:rPr>
          <w:rFonts w:eastAsia="SimSun"/>
          <w:lang w:val="en-US" w:eastAsia="en-US"/>
        </w:rPr>
        <w:t xml:space="preserve"> </w:t>
      </w:r>
      <w:r w:rsidRPr="00B44828">
        <w:t xml:space="preserve"> </w:t>
      </w:r>
    </w:p>
    <w:p w14:paraId="138E54EC" w14:textId="153D7959" w:rsidR="001A03D6" w:rsidRPr="00893406" w:rsidRDefault="001A03D6" w:rsidP="001A03D6">
      <w:pPr>
        <w:pStyle w:val="ListParagraph"/>
        <w:numPr>
          <w:ilvl w:val="0"/>
          <w:numId w:val="14"/>
        </w:numPr>
        <w:rPr>
          <w:rFonts w:eastAsia="MS Mincho"/>
          <w:u w:val="single"/>
        </w:rPr>
      </w:pPr>
      <w:r w:rsidRPr="00B44828">
        <w:t xml:space="preserve">For scenario 3, the evaluations from </w:t>
      </w:r>
      <w:r>
        <w:rPr>
          <w:lang w:val="en-US"/>
        </w:rPr>
        <w:t>1</w:t>
      </w:r>
      <w:r w:rsidRPr="00B44828">
        <w:t xml:space="preserve"> source </w:t>
      </w:r>
      <w:r w:rsidR="00FA1F3D" w:rsidRPr="00B44828">
        <w:t xml:space="preserve">showed that E-CID </w:t>
      </w:r>
      <w:r w:rsidR="00FA1F3D">
        <w:rPr>
          <w:lang w:val="en-US"/>
        </w:rPr>
        <w:t xml:space="preserve">(single cell RTT + UL AOA as in </w:t>
      </w:r>
      <w:r w:rsidR="00FA1F3D" w:rsidRPr="007A778E">
        <w:rPr>
          <w:highlight w:val="yellow"/>
          <w:lang w:val="en-US"/>
        </w:rPr>
        <w:t>[HW]</w:t>
      </w:r>
      <w:r w:rsidR="00FA1F3D">
        <w:rPr>
          <w:lang w:val="en-US"/>
        </w:rPr>
        <w:t xml:space="preserve">) </w:t>
      </w:r>
      <w:r w:rsidR="00FA1F3D" w:rsidRPr="00B44828">
        <w:t xml:space="preserve">can meet the regulatory requirements.  </w:t>
      </w:r>
    </w:p>
    <w:p w14:paraId="26D82526" w14:textId="04A74019" w:rsidR="00893406" w:rsidRPr="007A4F45" w:rsidRDefault="00893406" w:rsidP="00893406">
      <w:pPr>
        <w:pStyle w:val="ListParagraph"/>
        <w:numPr>
          <w:ilvl w:val="0"/>
          <w:numId w:val="14"/>
        </w:numPr>
        <w:rPr>
          <w:rFonts w:eastAsia="MS Mincho"/>
          <w:u w:val="single"/>
        </w:rPr>
      </w:pPr>
      <w:r w:rsidRPr="00B44828">
        <w:t xml:space="preserve">For scenario </w:t>
      </w:r>
      <w:r>
        <w:rPr>
          <w:lang w:val="en-US"/>
        </w:rPr>
        <w:t>3</w:t>
      </w:r>
      <w:r w:rsidRPr="00B44828">
        <w:t xml:space="preserve">, the evaluations from </w:t>
      </w:r>
      <w:r>
        <w:rPr>
          <w:highlight w:val="yellow"/>
          <w:lang w:val="en-US"/>
        </w:rPr>
        <w:t>1</w:t>
      </w:r>
      <w:r w:rsidRPr="00147E5B">
        <w:rPr>
          <w:highlight w:val="yellow"/>
          <w:lang w:val="en-US"/>
        </w:rPr>
        <w:t xml:space="preserve"> out </w:t>
      </w:r>
      <w:r>
        <w:rPr>
          <w:highlight w:val="yellow"/>
          <w:lang w:val="en-US"/>
        </w:rPr>
        <w:t>1</w:t>
      </w:r>
      <w:r>
        <w:rPr>
          <w:lang w:val="en-US"/>
        </w:rPr>
        <w:t xml:space="preserve"> </w:t>
      </w:r>
      <w:r w:rsidRPr="00B44828">
        <w:t xml:space="preserve">source showed that E-CID </w:t>
      </w:r>
      <w:r>
        <w:rPr>
          <w:lang w:val="en-US"/>
        </w:rPr>
        <w:t xml:space="preserve">(single cell RTT + UL AOA as in </w:t>
      </w:r>
      <w:r w:rsidRPr="007A778E">
        <w:rPr>
          <w:highlight w:val="yellow"/>
          <w:lang w:val="en-US"/>
        </w:rPr>
        <w:t>[HW]</w:t>
      </w:r>
      <w:r>
        <w:rPr>
          <w:lang w:val="en-US"/>
        </w:rPr>
        <w:t xml:space="preserve">) </w:t>
      </w:r>
      <w:r w:rsidRPr="00B44828">
        <w:t>can</w:t>
      </w:r>
      <w:r w:rsidR="00867C88">
        <w:rPr>
          <w:lang w:val="en-US"/>
        </w:rPr>
        <w:t>not</w:t>
      </w:r>
      <w:r w:rsidRPr="00B44828">
        <w:t xml:space="preserve"> meet the </w:t>
      </w:r>
      <w:r>
        <w:rPr>
          <w:lang w:val="en-US"/>
        </w:rPr>
        <w:t>commercial</w:t>
      </w:r>
      <w:r w:rsidRPr="00B44828">
        <w:t xml:space="preserve"> requirements.  </w:t>
      </w:r>
    </w:p>
    <w:p w14:paraId="7264FA02" w14:textId="77777777" w:rsidR="00893406" w:rsidRPr="007A4F45" w:rsidRDefault="00893406" w:rsidP="001A03D6">
      <w:pPr>
        <w:pStyle w:val="ListParagraph"/>
        <w:numPr>
          <w:ilvl w:val="0"/>
          <w:numId w:val="14"/>
        </w:numPr>
        <w:rPr>
          <w:rFonts w:eastAsia="MS Mincho"/>
          <w:u w:val="single"/>
        </w:rPr>
      </w:pPr>
    </w:p>
    <w:p w14:paraId="526B0B65" w14:textId="77777777" w:rsidR="00820A79" w:rsidRPr="00411D1A" w:rsidRDefault="00820A79" w:rsidP="00820A79">
      <w:pPr>
        <w:rPr>
          <w:rFonts w:eastAsia="MS Mincho"/>
          <w:u w:val="single"/>
          <w:lang w:val="en-US"/>
        </w:rPr>
      </w:pPr>
      <w:r w:rsidRPr="00411D1A">
        <w:rPr>
          <w:rFonts w:eastAsia="MS Mincho"/>
          <w:u w:val="single"/>
          <w:lang w:val="en-US"/>
        </w:rPr>
        <w:t>-----End TP------</w:t>
      </w:r>
    </w:p>
    <w:p w14:paraId="12DDF2F5" w14:textId="53A0F030" w:rsidR="0017754C" w:rsidRPr="00AF355C" w:rsidRDefault="00222EAE" w:rsidP="000D1A8D">
      <w:pPr>
        <w:pStyle w:val="Reference"/>
        <w:tabs>
          <w:tab w:val="clear" w:pos="567"/>
        </w:tabs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70171A66" w14:textId="77777777" w:rsidR="003A7EF3" w:rsidRPr="00FD60EF" w:rsidRDefault="003A7EF3" w:rsidP="00CE0424">
      <w:pPr>
        <w:pStyle w:val="BodyText"/>
        <w:rPr>
          <w:lang w:val="en-US"/>
        </w:rPr>
      </w:pPr>
    </w:p>
    <w:sectPr w:rsidR="003A7EF3" w:rsidRPr="00FD60EF" w:rsidSect="004D7CD4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D5D11" w14:textId="77777777" w:rsidR="008E2FF1" w:rsidRDefault="008E2FF1">
      <w:r>
        <w:separator/>
      </w:r>
    </w:p>
  </w:endnote>
  <w:endnote w:type="continuationSeparator" w:id="0">
    <w:p w14:paraId="3CCD2807" w14:textId="77777777" w:rsidR="008E2FF1" w:rsidRDefault="008E2FF1">
      <w:r>
        <w:continuationSeparator/>
      </w:r>
    </w:p>
  </w:endnote>
  <w:endnote w:type="continuationNotice" w:id="1">
    <w:p w14:paraId="09B7DBFD" w14:textId="77777777" w:rsidR="008E2FF1" w:rsidRDefault="008E2FF1" w:rsidP="00B51F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CDF96" w14:textId="77777777" w:rsidR="00636595" w:rsidRDefault="0063659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ADAD8" w14:textId="77777777" w:rsidR="008E2FF1" w:rsidRDefault="008E2FF1">
      <w:r>
        <w:separator/>
      </w:r>
    </w:p>
  </w:footnote>
  <w:footnote w:type="continuationSeparator" w:id="0">
    <w:p w14:paraId="176789FD" w14:textId="77777777" w:rsidR="008E2FF1" w:rsidRDefault="008E2FF1">
      <w:r>
        <w:continuationSeparator/>
      </w:r>
    </w:p>
  </w:footnote>
  <w:footnote w:type="continuationNotice" w:id="1">
    <w:p w14:paraId="0B89301C" w14:textId="77777777" w:rsidR="008E2FF1" w:rsidRDefault="008E2FF1" w:rsidP="00B51F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2084A" w14:textId="77777777" w:rsidR="00636595" w:rsidRDefault="0063659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2235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7C1E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4B245AF"/>
    <w:multiLevelType w:val="hybridMultilevel"/>
    <w:tmpl w:val="9452A168"/>
    <w:lvl w:ilvl="0" w:tplc="B4F6BE5E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B54EF"/>
    <w:multiLevelType w:val="hybridMultilevel"/>
    <w:tmpl w:val="972E5420"/>
    <w:lvl w:ilvl="0" w:tplc="54CA44B4">
      <w:numFmt w:val="bullet"/>
      <w:lvlText w:val="–"/>
      <w:lvlJc w:val="left"/>
      <w:pPr>
        <w:ind w:left="1800" w:hanging="144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5F78F8"/>
    <w:multiLevelType w:val="hybridMultilevel"/>
    <w:tmpl w:val="32BA8B96"/>
    <w:lvl w:ilvl="0" w:tplc="ED3A4F80">
      <w:start w:val="7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9684240"/>
    <w:multiLevelType w:val="hybridMultilevel"/>
    <w:tmpl w:val="861A3B64"/>
    <w:lvl w:ilvl="0" w:tplc="54CA44B4">
      <w:numFmt w:val="bullet"/>
      <w:lvlText w:val="–"/>
      <w:lvlJc w:val="left"/>
      <w:pPr>
        <w:ind w:left="1800" w:hanging="144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7C2495"/>
    <w:multiLevelType w:val="hybridMultilevel"/>
    <w:tmpl w:val="9738B13C"/>
    <w:lvl w:ilvl="0" w:tplc="8DB26E4A">
      <w:start w:val="1"/>
      <w:numFmt w:val="decimal"/>
      <w:lvlText w:val="[%1]"/>
      <w:lvlJc w:val="left"/>
      <w:pPr>
        <w:tabs>
          <w:tab w:val="num" w:pos="1004"/>
        </w:tabs>
        <w:ind w:left="1004" w:hanging="360"/>
      </w:pPr>
      <w:rPr>
        <w:rFonts w:ascii="Times New Roman" w:hAnsi="Times New Roman" w:hint="default"/>
        <w:b w:val="0"/>
        <w:i w:val="0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772CDB"/>
    <w:multiLevelType w:val="hybridMultilevel"/>
    <w:tmpl w:val="FF96D87A"/>
    <w:lvl w:ilvl="0" w:tplc="ED3A4F8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349E0"/>
    <w:multiLevelType w:val="hybridMultilevel"/>
    <w:tmpl w:val="F398B512"/>
    <w:lvl w:ilvl="0" w:tplc="B35ECE4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5"/>
  </w:num>
  <w:num w:numId="4">
    <w:abstractNumId w:val="16"/>
  </w:num>
  <w:num w:numId="5">
    <w:abstractNumId w:val="18"/>
  </w:num>
  <w:num w:numId="6">
    <w:abstractNumId w:val="7"/>
  </w:num>
  <w:num w:numId="7">
    <w:abstractNumId w:val="8"/>
  </w:num>
  <w:num w:numId="8">
    <w:abstractNumId w:val="5"/>
  </w:num>
  <w:num w:numId="9">
    <w:abstractNumId w:val="20"/>
  </w:num>
  <w:num w:numId="10">
    <w:abstractNumId w:val="11"/>
  </w:num>
  <w:num w:numId="11">
    <w:abstractNumId w:val="19"/>
  </w:num>
  <w:num w:numId="12">
    <w:abstractNumId w:val="14"/>
  </w:num>
  <w:num w:numId="13">
    <w:abstractNumId w:val="13"/>
  </w:num>
  <w:num w:numId="14">
    <w:abstractNumId w:val="6"/>
  </w:num>
  <w:num w:numId="15">
    <w:abstractNumId w:val="17"/>
  </w:num>
  <w:num w:numId="16">
    <w:abstractNumId w:val="10"/>
  </w:num>
  <w:num w:numId="17">
    <w:abstractNumId w:val="4"/>
  </w:num>
  <w:num w:numId="18">
    <w:abstractNumId w:val="9"/>
  </w:num>
  <w:num w:numId="19">
    <w:abstractNumId w:val="3"/>
  </w:num>
  <w:num w:numId="20">
    <w:abstractNumId w:val="1"/>
  </w:num>
  <w:num w:numId="21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145E"/>
    <w:rsid w:val="00001A10"/>
    <w:rsid w:val="00001C3A"/>
    <w:rsid w:val="000024AC"/>
    <w:rsid w:val="00002A37"/>
    <w:rsid w:val="00002E24"/>
    <w:rsid w:val="00003084"/>
    <w:rsid w:val="00003550"/>
    <w:rsid w:val="0000413C"/>
    <w:rsid w:val="00004EA1"/>
    <w:rsid w:val="0000564C"/>
    <w:rsid w:val="00005DA2"/>
    <w:rsid w:val="00006446"/>
    <w:rsid w:val="00006896"/>
    <w:rsid w:val="00006EE1"/>
    <w:rsid w:val="00007075"/>
    <w:rsid w:val="00007CDC"/>
    <w:rsid w:val="000100A1"/>
    <w:rsid w:val="00010664"/>
    <w:rsid w:val="00011610"/>
    <w:rsid w:val="00011B28"/>
    <w:rsid w:val="00011F7F"/>
    <w:rsid w:val="000123B9"/>
    <w:rsid w:val="0001492B"/>
    <w:rsid w:val="00015D15"/>
    <w:rsid w:val="0001707E"/>
    <w:rsid w:val="00017D2F"/>
    <w:rsid w:val="000209CF"/>
    <w:rsid w:val="000217DD"/>
    <w:rsid w:val="000218B4"/>
    <w:rsid w:val="00022A58"/>
    <w:rsid w:val="0002306C"/>
    <w:rsid w:val="0002564D"/>
    <w:rsid w:val="00025A3B"/>
    <w:rsid w:val="00025D34"/>
    <w:rsid w:val="00025ECA"/>
    <w:rsid w:val="00030D7F"/>
    <w:rsid w:val="00031D5C"/>
    <w:rsid w:val="000325B8"/>
    <w:rsid w:val="0003312C"/>
    <w:rsid w:val="0003317D"/>
    <w:rsid w:val="0003356A"/>
    <w:rsid w:val="00034799"/>
    <w:rsid w:val="00034C15"/>
    <w:rsid w:val="00034C79"/>
    <w:rsid w:val="00036BA1"/>
    <w:rsid w:val="00036DA5"/>
    <w:rsid w:val="000371F4"/>
    <w:rsid w:val="000374D5"/>
    <w:rsid w:val="000408C6"/>
    <w:rsid w:val="00041EE0"/>
    <w:rsid w:val="00041F9C"/>
    <w:rsid w:val="000422E2"/>
    <w:rsid w:val="000423D4"/>
    <w:rsid w:val="00042B90"/>
    <w:rsid w:val="00042F22"/>
    <w:rsid w:val="000431BD"/>
    <w:rsid w:val="00043591"/>
    <w:rsid w:val="000436AF"/>
    <w:rsid w:val="000444EF"/>
    <w:rsid w:val="00045608"/>
    <w:rsid w:val="00045E7C"/>
    <w:rsid w:val="00046375"/>
    <w:rsid w:val="00046972"/>
    <w:rsid w:val="00050C21"/>
    <w:rsid w:val="000510FB"/>
    <w:rsid w:val="0005143E"/>
    <w:rsid w:val="000519A7"/>
    <w:rsid w:val="00052A07"/>
    <w:rsid w:val="00052D5B"/>
    <w:rsid w:val="000534E3"/>
    <w:rsid w:val="00054912"/>
    <w:rsid w:val="000557F9"/>
    <w:rsid w:val="00055EB8"/>
    <w:rsid w:val="0005606A"/>
    <w:rsid w:val="00056E04"/>
    <w:rsid w:val="00057117"/>
    <w:rsid w:val="00057DCD"/>
    <w:rsid w:val="00060721"/>
    <w:rsid w:val="00061336"/>
    <w:rsid w:val="00061434"/>
    <w:rsid w:val="000616E7"/>
    <w:rsid w:val="00061B11"/>
    <w:rsid w:val="00061F79"/>
    <w:rsid w:val="000622D3"/>
    <w:rsid w:val="0006487E"/>
    <w:rsid w:val="000649AC"/>
    <w:rsid w:val="00065818"/>
    <w:rsid w:val="00065E1A"/>
    <w:rsid w:val="00066E4A"/>
    <w:rsid w:val="000676D5"/>
    <w:rsid w:val="00071590"/>
    <w:rsid w:val="0007283F"/>
    <w:rsid w:val="00076E4B"/>
    <w:rsid w:val="000770E5"/>
    <w:rsid w:val="00077E5F"/>
    <w:rsid w:val="0008036A"/>
    <w:rsid w:val="00081ABB"/>
    <w:rsid w:val="00081AE6"/>
    <w:rsid w:val="00083393"/>
    <w:rsid w:val="00084A4A"/>
    <w:rsid w:val="000855EB"/>
    <w:rsid w:val="00085635"/>
    <w:rsid w:val="00085B52"/>
    <w:rsid w:val="0008625E"/>
    <w:rsid w:val="00086303"/>
    <w:rsid w:val="000866F2"/>
    <w:rsid w:val="0009009F"/>
    <w:rsid w:val="00090F00"/>
    <w:rsid w:val="00091557"/>
    <w:rsid w:val="000917D1"/>
    <w:rsid w:val="000924C1"/>
    <w:rsid w:val="000924F0"/>
    <w:rsid w:val="00093474"/>
    <w:rsid w:val="0009510F"/>
    <w:rsid w:val="000964BB"/>
    <w:rsid w:val="000A0AC2"/>
    <w:rsid w:val="000A19CA"/>
    <w:rsid w:val="000A1B7B"/>
    <w:rsid w:val="000A1DFA"/>
    <w:rsid w:val="000A1ED8"/>
    <w:rsid w:val="000A22DF"/>
    <w:rsid w:val="000A2CFD"/>
    <w:rsid w:val="000A48A7"/>
    <w:rsid w:val="000A4EE5"/>
    <w:rsid w:val="000A5555"/>
    <w:rsid w:val="000A56F2"/>
    <w:rsid w:val="000A6C5F"/>
    <w:rsid w:val="000B2719"/>
    <w:rsid w:val="000B2EA5"/>
    <w:rsid w:val="000B3A8F"/>
    <w:rsid w:val="000B3EEF"/>
    <w:rsid w:val="000B4AB9"/>
    <w:rsid w:val="000B58C3"/>
    <w:rsid w:val="000B61E9"/>
    <w:rsid w:val="000B7504"/>
    <w:rsid w:val="000C001D"/>
    <w:rsid w:val="000C165A"/>
    <w:rsid w:val="000C1759"/>
    <w:rsid w:val="000C224C"/>
    <w:rsid w:val="000C2B79"/>
    <w:rsid w:val="000C2E19"/>
    <w:rsid w:val="000C3B00"/>
    <w:rsid w:val="000C4639"/>
    <w:rsid w:val="000C5287"/>
    <w:rsid w:val="000C52CA"/>
    <w:rsid w:val="000C639B"/>
    <w:rsid w:val="000D08D6"/>
    <w:rsid w:val="000D0D07"/>
    <w:rsid w:val="000D1A8D"/>
    <w:rsid w:val="000D1FB2"/>
    <w:rsid w:val="000D2343"/>
    <w:rsid w:val="000D4797"/>
    <w:rsid w:val="000D6691"/>
    <w:rsid w:val="000D72D1"/>
    <w:rsid w:val="000E0527"/>
    <w:rsid w:val="000E1E92"/>
    <w:rsid w:val="000E2035"/>
    <w:rsid w:val="000E38C4"/>
    <w:rsid w:val="000E5A80"/>
    <w:rsid w:val="000E600C"/>
    <w:rsid w:val="000E792B"/>
    <w:rsid w:val="000E7CD1"/>
    <w:rsid w:val="000E7F81"/>
    <w:rsid w:val="000F06D6"/>
    <w:rsid w:val="000F0EB1"/>
    <w:rsid w:val="000F1106"/>
    <w:rsid w:val="000F2A7B"/>
    <w:rsid w:val="000F364D"/>
    <w:rsid w:val="000F3BE9"/>
    <w:rsid w:val="000F3F6C"/>
    <w:rsid w:val="000F5900"/>
    <w:rsid w:val="000F60DD"/>
    <w:rsid w:val="000F6DF3"/>
    <w:rsid w:val="001001CA"/>
    <w:rsid w:val="0010046D"/>
    <w:rsid w:val="001005FF"/>
    <w:rsid w:val="0010312C"/>
    <w:rsid w:val="001062FB"/>
    <w:rsid w:val="001063E6"/>
    <w:rsid w:val="001072F7"/>
    <w:rsid w:val="00107A74"/>
    <w:rsid w:val="00107CA9"/>
    <w:rsid w:val="00110FBB"/>
    <w:rsid w:val="0011151A"/>
    <w:rsid w:val="001123B3"/>
    <w:rsid w:val="00112745"/>
    <w:rsid w:val="00112CC2"/>
    <w:rsid w:val="00112D82"/>
    <w:rsid w:val="00113CF4"/>
    <w:rsid w:val="00113F00"/>
    <w:rsid w:val="001153EA"/>
    <w:rsid w:val="0011556E"/>
    <w:rsid w:val="00115643"/>
    <w:rsid w:val="00116765"/>
    <w:rsid w:val="00117341"/>
    <w:rsid w:val="001201DF"/>
    <w:rsid w:val="001219F5"/>
    <w:rsid w:val="00121A20"/>
    <w:rsid w:val="0012377F"/>
    <w:rsid w:val="00124314"/>
    <w:rsid w:val="00125726"/>
    <w:rsid w:val="00126309"/>
    <w:rsid w:val="00126B4A"/>
    <w:rsid w:val="00127B46"/>
    <w:rsid w:val="0013182E"/>
    <w:rsid w:val="00131C77"/>
    <w:rsid w:val="00131F82"/>
    <w:rsid w:val="00132FD0"/>
    <w:rsid w:val="00133DB4"/>
    <w:rsid w:val="00134209"/>
    <w:rsid w:val="001344C0"/>
    <w:rsid w:val="001346FA"/>
    <w:rsid w:val="00135252"/>
    <w:rsid w:val="001370D1"/>
    <w:rsid w:val="001375AF"/>
    <w:rsid w:val="00137879"/>
    <w:rsid w:val="00137AB5"/>
    <w:rsid w:val="00137F0B"/>
    <w:rsid w:val="00140A26"/>
    <w:rsid w:val="0014553F"/>
    <w:rsid w:val="00147612"/>
    <w:rsid w:val="001476AE"/>
    <w:rsid w:val="00147E5B"/>
    <w:rsid w:val="00151E23"/>
    <w:rsid w:val="00152439"/>
    <w:rsid w:val="001525D6"/>
    <w:rsid w:val="001526E0"/>
    <w:rsid w:val="00152EC7"/>
    <w:rsid w:val="001551B5"/>
    <w:rsid w:val="00155956"/>
    <w:rsid w:val="0015687A"/>
    <w:rsid w:val="00157528"/>
    <w:rsid w:val="00160119"/>
    <w:rsid w:val="00160C28"/>
    <w:rsid w:val="00161D94"/>
    <w:rsid w:val="0016392C"/>
    <w:rsid w:val="001642E1"/>
    <w:rsid w:val="001659C1"/>
    <w:rsid w:val="00166B92"/>
    <w:rsid w:val="00167BA4"/>
    <w:rsid w:val="00167BBB"/>
    <w:rsid w:val="001703D1"/>
    <w:rsid w:val="00171C0C"/>
    <w:rsid w:val="00171E44"/>
    <w:rsid w:val="00172910"/>
    <w:rsid w:val="00173A8E"/>
    <w:rsid w:val="00173D36"/>
    <w:rsid w:val="00174606"/>
    <w:rsid w:val="0017502C"/>
    <w:rsid w:val="00175970"/>
    <w:rsid w:val="00176DBA"/>
    <w:rsid w:val="0017754C"/>
    <w:rsid w:val="0018143F"/>
    <w:rsid w:val="00181B11"/>
    <w:rsid w:val="00181FF8"/>
    <w:rsid w:val="001839D5"/>
    <w:rsid w:val="00183D96"/>
    <w:rsid w:val="00185131"/>
    <w:rsid w:val="001865C6"/>
    <w:rsid w:val="001867D8"/>
    <w:rsid w:val="00186973"/>
    <w:rsid w:val="001902CA"/>
    <w:rsid w:val="00190AC1"/>
    <w:rsid w:val="001924E3"/>
    <w:rsid w:val="001925F1"/>
    <w:rsid w:val="0019341A"/>
    <w:rsid w:val="001935EA"/>
    <w:rsid w:val="001940C3"/>
    <w:rsid w:val="001946E0"/>
    <w:rsid w:val="001946FC"/>
    <w:rsid w:val="0019674E"/>
    <w:rsid w:val="001969C3"/>
    <w:rsid w:val="00197DF9"/>
    <w:rsid w:val="001A03CA"/>
    <w:rsid w:val="001A03D6"/>
    <w:rsid w:val="001A1978"/>
    <w:rsid w:val="001A1987"/>
    <w:rsid w:val="001A2564"/>
    <w:rsid w:val="001A2820"/>
    <w:rsid w:val="001A2C3F"/>
    <w:rsid w:val="001A3127"/>
    <w:rsid w:val="001A54AD"/>
    <w:rsid w:val="001A6173"/>
    <w:rsid w:val="001A6527"/>
    <w:rsid w:val="001A6CBA"/>
    <w:rsid w:val="001A71CE"/>
    <w:rsid w:val="001A73AD"/>
    <w:rsid w:val="001B0D97"/>
    <w:rsid w:val="001B2540"/>
    <w:rsid w:val="001B4C7A"/>
    <w:rsid w:val="001B5A5D"/>
    <w:rsid w:val="001B5DB2"/>
    <w:rsid w:val="001B68C8"/>
    <w:rsid w:val="001B6D5C"/>
    <w:rsid w:val="001B7278"/>
    <w:rsid w:val="001B75F6"/>
    <w:rsid w:val="001B78C8"/>
    <w:rsid w:val="001C1AF6"/>
    <w:rsid w:val="001C1CE5"/>
    <w:rsid w:val="001C2DCB"/>
    <w:rsid w:val="001C3947"/>
    <w:rsid w:val="001C3D2A"/>
    <w:rsid w:val="001C5387"/>
    <w:rsid w:val="001D0C57"/>
    <w:rsid w:val="001D15DC"/>
    <w:rsid w:val="001D2C8B"/>
    <w:rsid w:val="001D44B0"/>
    <w:rsid w:val="001D4E47"/>
    <w:rsid w:val="001D51BA"/>
    <w:rsid w:val="001D53E7"/>
    <w:rsid w:val="001D56D8"/>
    <w:rsid w:val="001D5897"/>
    <w:rsid w:val="001D6342"/>
    <w:rsid w:val="001D65A1"/>
    <w:rsid w:val="001D6D53"/>
    <w:rsid w:val="001E00EB"/>
    <w:rsid w:val="001E025D"/>
    <w:rsid w:val="001E12E7"/>
    <w:rsid w:val="001E1535"/>
    <w:rsid w:val="001E3015"/>
    <w:rsid w:val="001E3481"/>
    <w:rsid w:val="001E57B9"/>
    <w:rsid w:val="001E57C3"/>
    <w:rsid w:val="001E58E2"/>
    <w:rsid w:val="001E64BE"/>
    <w:rsid w:val="001E67B6"/>
    <w:rsid w:val="001E758E"/>
    <w:rsid w:val="001E7599"/>
    <w:rsid w:val="001E7AED"/>
    <w:rsid w:val="001F07C1"/>
    <w:rsid w:val="001F2AD1"/>
    <w:rsid w:val="001F3916"/>
    <w:rsid w:val="001F4D25"/>
    <w:rsid w:val="001F538B"/>
    <w:rsid w:val="001F54C5"/>
    <w:rsid w:val="001F5672"/>
    <w:rsid w:val="001F65F9"/>
    <w:rsid w:val="001F662C"/>
    <w:rsid w:val="001F7074"/>
    <w:rsid w:val="001F71CA"/>
    <w:rsid w:val="001F7F8E"/>
    <w:rsid w:val="00200490"/>
    <w:rsid w:val="0020153B"/>
    <w:rsid w:val="00201E56"/>
    <w:rsid w:val="00201F3A"/>
    <w:rsid w:val="0020394E"/>
    <w:rsid w:val="00203F96"/>
    <w:rsid w:val="00204884"/>
    <w:rsid w:val="00205AB8"/>
    <w:rsid w:val="00206460"/>
    <w:rsid w:val="002069B2"/>
    <w:rsid w:val="00206B92"/>
    <w:rsid w:val="00206EAE"/>
    <w:rsid w:val="00207707"/>
    <w:rsid w:val="00207FA3"/>
    <w:rsid w:val="00210A84"/>
    <w:rsid w:val="00211245"/>
    <w:rsid w:val="00214DA8"/>
    <w:rsid w:val="00215423"/>
    <w:rsid w:val="0021586E"/>
    <w:rsid w:val="002158FA"/>
    <w:rsid w:val="002167B7"/>
    <w:rsid w:val="00216C7C"/>
    <w:rsid w:val="00220418"/>
    <w:rsid w:val="00220600"/>
    <w:rsid w:val="0022061B"/>
    <w:rsid w:val="00221046"/>
    <w:rsid w:val="002224DB"/>
    <w:rsid w:val="002229E3"/>
    <w:rsid w:val="00222EAE"/>
    <w:rsid w:val="00223C37"/>
    <w:rsid w:val="00223FCB"/>
    <w:rsid w:val="002252C3"/>
    <w:rsid w:val="0022553B"/>
    <w:rsid w:val="00225647"/>
    <w:rsid w:val="00225C54"/>
    <w:rsid w:val="002274BD"/>
    <w:rsid w:val="00230765"/>
    <w:rsid w:val="002308C8"/>
    <w:rsid w:val="00230D18"/>
    <w:rsid w:val="00231099"/>
    <w:rsid w:val="002319E4"/>
    <w:rsid w:val="00231C24"/>
    <w:rsid w:val="0023200E"/>
    <w:rsid w:val="00232497"/>
    <w:rsid w:val="00232FBD"/>
    <w:rsid w:val="0023441A"/>
    <w:rsid w:val="002350C3"/>
    <w:rsid w:val="002353CA"/>
    <w:rsid w:val="00235632"/>
    <w:rsid w:val="00235872"/>
    <w:rsid w:val="00240378"/>
    <w:rsid w:val="00241559"/>
    <w:rsid w:val="0024163B"/>
    <w:rsid w:val="0024282E"/>
    <w:rsid w:val="002435B3"/>
    <w:rsid w:val="00244AA4"/>
    <w:rsid w:val="002458CD"/>
    <w:rsid w:val="002458EB"/>
    <w:rsid w:val="002470AE"/>
    <w:rsid w:val="002475EE"/>
    <w:rsid w:val="002479F1"/>
    <w:rsid w:val="002500C8"/>
    <w:rsid w:val="002504C2"/>
    <w:rsid w:val="00250D36"/>
    <w:rsid w:val="00252432"/>
    <w:rsid w:val="00255E25"/>
    <w:rsid w:val="00257543"/>
    <w:rsid w:val="002617E7"/>
    <w:rsid w:val="00262CE6"/>
    <w:rsid w:val="00264228"/>
    <w:rsid w:val="00264334"/>
    <w:rsid w:val="0026450E"/>
    <w:rsid w:val="0026473E"/>
    <w:rsid w:val="00264EEC"/>
    <w:rsid w:val="00265274"/>
    <w:rsid w:val="0026601F"/>
    <w:rsid w:val="00266214"/>
    <w:rsid w:val="00266C03"/>
    <w:rsid w:val="002679DE"/>
    <w:rsid w:val="00267C83"/>
    <w:rsid w:val="0027144F"/>
    <w:rsid w:val="00271813"/>
    <w:rsid w:val="00271F3A"/>
    <w:rsid w:val="00272ABC"/>
    <w:rsid w:val="00273278"/>
    <w:rsid w:val="002737DA"/>
    <w:rsid w:val="002737F4"/>
    <w:rsid w:val="00273E12"/>
    <w:rsid w:val="00274915"/>
    <w:rsid w:val="00274A23"/>
    <w:rsid w:val="00274D21"/>
    <w:rsid w:val="00275FBC"/>
    <w:rsid w:val="0027607B"/>
    <w:rsid w:val="002764C0"/>
    <w:rsid w:val="00276C2C"/>
    <w:rsid w:val="00276E4A"/>
    <w:rsid w:val="002802E4"/>
    <w:rsid w:val="002805F5"/>
    <w:rsid w:val="00280751"/>
    <w:rsid w:val="00280A1C"/>
    <w:rsid w:val="0028280A"/>
    <w:rsid w:val="00286ACD"/>
    <w:rsid w:val="00287838"/>
    <w:rsid w:val="002907B5"/>
    <w:rsid w:val="00290918"/>
    <w:rsid w:val="00291846"/>
    <w:rsid w:val="002927E9"/>
    <w:rsid w:val="002928D1"/>
    <w:rsid w:val="00292EB7"/>
    <w:rsid w:val="00293578"/>
    <w:rsid w:val="00295EC7"/>
    <w:rsid w:val="00296227"/>
    <w:rsid w:val="00296258"/>
    <w:rsid w:val="00296F44"/>
    <w:rsid w:val="0029777D"/>
    <w:rsid w:val="002A03C2"/>
    <w:rsid w:val="002A055E"/>
    <w:rsid w:val="002A0ABA"/>
    <w:rsid w:val="002A1D4E"/>
    <w:rsid w:val="002A265E"/>
    <w:rsid w:val="002A2869"/>
    <w:rsid w:val="002A3175"/>
    <w:rsid w:val="002A3A6F"/>
    <w:rsid w:val="002A4195"/>
    <w:rsid w:val="002A4604"/>
    <w:rsid w:val="002A5414"/>
    <w:rsid w:val="002A5D04"/>
    <w:rsid w:val="002A771A"/>
    <w:rsid w:val="002A785F"/>
    <w:rsid w:val="002B0BE1"/>
    <w:rsid w:val="002B1498"/>
    <w:rsid w:val="002B1663"/>
    <w:rsid w:val="002B24D6"/>
    <w:rsid w:val="002B2E88"/>
    <w:rsid w:val="002B325A"/>
    <w:rsid w:val="002B34F8"/>
    <w:rsid w:val="002B44C0"/>
    <w:rsid w:val="002B5C51"/>
    <w:rsid w:val="002B5ED9"/>
    <w:rsid w:val="002C0488"/>
    <w:rsid w:val="002C0793"/>
    <w:rsid w:val="002C0D44"/>
    <w:rsid w:val="002C14A4"/>
    <w:rsid w:val="002C33CE"/>
    <w:rsid w:val="002C39D1"/>
    <w:rsid w:val="002C41E6"/>
    <w:rsid w:val="002C4936"/>
    <w:rsid w:val="002C55D6"/>
    <w:rsid w:val="002C5ADC"/>
    <w:rsid w:val="002C7FB1"/>
    <w:rsid w:val="002D071A"/>
    <w:rsid w:val="002D0FA3"/>
    <w:rsid w:val="002D1321"/>
    <w:rsid w:val="002D16F6"/>
    <w:rsid w:val="002D34B2"/>
    <w:rsid w:val="002D48B0"/>
    <w:rsid w:val="002D5ADE"/>
    <w:rsid w:val="002D5B37"/>
    <w:rsid w:val="002D6D17"/>
    <w:rsid w:val="002D7637"/>
    <w:rsid w:val="002D765F"/>
    <w:rsid w:val="002D7DF8"/>
    <w:rsid w:val="002E121E"/>
    <w:rsid w:val="002E1336"/>
    <w:rsid w:val="002E17F2"/>
    <w:rsid w:val="002E1B82"/>
    <w:rsid w:val="002E21C3"/>
    <w:rsid w:val="002E5D55"/>
    <w:rsid w:val="002E5EB8"/>
    <w:rsid w:val="002E5F43"/>
    <w:rsid w:val="002E67A2"/>
    <w:rsid w:val="002E6978"/>
    <w:rsid w:val="002E7CAE"/>
    <w:rsid w:val="002E7E7B"/>
    <w:rsid w:val="002F2771"/>
    <w:rsid w:val="002F3252"/>
    <w:rsid w:val="002F37A9"/>
    <w:rsid w:val="002F3F03"/>
    <w:rsid w:val="002F4325"/>
    <w:rsid w:val="002F4AA0"/>
    <w:rsid w:val="002F4E2B"/>
    <w:rsid w:val="002F66D2"/>
    <w:rsid w:val="002F79DB"/>
    <w:rsid w:val="00300F7E"/>
    <w:rsid w:val="00301A76"/>
    <w:rsid w:val="00301CE6"/>
    <w:rsid w:val="003024BC"/>
    <w:rsid w:val="0030256B"/>
    <w:rsid w:val="00302956"/>
    <w:rsid w:val="00304DE8"/>
    <w:rsid w:val="0030501F"/>
    <w:rsid w:val="00307BA1"/>
    <w:rsid w:val="00311702"/>
    <w:rsid w:val="00311775"/>
    <w:rsid w:val="00311E82"/>
    <w:rsid w:val="00313FD6"/>
    <w:rsid w:val="003143BD"/>
    <w:rsid w:val="00314990"/>
    <w:rsid w:val="003152F3"/>
    <w:rsid w:val="00315363"/>
    <w:rsid w:val="00316646"/>
    <w:rsid w:val="00316E99"/>
    <w:rsid w:val="00317B4B"/>
    <w:rsid w:val="003203ED"/>
    <w:rsid w:val="003209E1"/>
    <w:rsid w:val="00320E1D"/>
    <w:rsid w:val="0032100B"/>
    <w:rsid w:val="00322C9F"/>
    <w:rsid w:val="003248FF"/>
    <w:rsid w:val="00324D23"/>
    <w:rsid w:val="00325729"/>
    <w:rsid w:val="00325F94"/>
    <w:rsid w:val="003260A8"/>
    <w:rsid w:val="00331751"/>
    <w:rsid w:val="003337CB"/>
    <w:rsid w:val="00334579"/>
    <w:rsid w:val="00335858"/>
    <w:rsid w:val="00335BD9"/>
    <w:rsid w:val="003361E1"/>
    <w:rsid w:val="00336A7B"/>
    <w:rsid w:val="00336BDA"/>
    <w:rsid w:val="003373E4"/>
    <w:rsid w:val="00337A11"/>
    <w:rsid w:val="00340A53"/>
    <w:rsid w:val="00340C4B"/>
    <w:rsid w:val="00341064"/>
    <w:rsid w:val="003428B8"/>
    <w:rsid w:val="00342BD7"/>
    <w:rsid w:val="00342D02"/>
    <w:rsid w:val="00342FB8"/>
    <w:rsid w:val="0034376E"/>
    <w:rsid w:val="003465BA"/>
    <w:rsid w:val="00346DB5"/>
    <w:rsid w:val="003477B1"/>
    <w:rsid w:val="00347AF7"/>
    <w:rsid w:val="003500B2"/>
    <w:rsid w:val="003544B3"/>
    <w:rsid w:val="003544D1"/>
    <w:rsid w:val="0035524A"/>
    <w:rsid w:val="0035551B"/>
    <w:rsid w:val="0035554B"/>
    <w:rsid w:val="00356087"/>
    <w:rsid w:val="00356874"/>
    <w:rsid w:val="003571AB"/>
    <w:rsid w:val="00357380"/>
    <w:rsid w:val="003602D9"/>
    <w:rsid w:val="003604CE"/>
    <w:rsid w:val="00360FBF"/>
    <w:rsid w:val="003610B2"/>
    <w:rsid w:val="00365443"/>
    <w:rsid w:val="00365821"/>
    <w:rsid w:val="0036597E"/>
    <w:rsid w:val="00366680"/>
    <w:rsid w:val="00366C56"/>
    <w:rsid w:val="003702AA"/>
    <w:rsid w:val="00370A68"/>
    <w:rsid w:val="00370E47"/>
    <w:rsid w:val="00372B67"/>
    <w:rsid w:val="003742AC"/>
    <w:rsid w:val="003748C9"/>
    <w:rsid w:val="00377CE1"/>
    <w:rsid w:val="00382C77"/>
    <w:rsid w:val="003832AF"/>
    <w:rsid w:val="00384AC4"/>
    <w:rsid w:val="00384BAE"/>
    <w:rsid w:val="00385BF0"/>
    <w:rsid w:val="00390867"/>
    <w:rsid w:val="003918B5"/>
    <w:rsid w:val="003919EA"/>
    <w:rsid w:val="003932DB"/>
    <w:rsid w:val="003939FF"/>
    <w:rsid w:val="00394471"/>
    <w:rsid w:val="003955B0"/>
    <w:rsid w:val="00397DFF"/>
    <w:rsid w:val="003A0838"/>
    <w:rsid w:val="003A14B0"/>
    <w:rsid w:val="003A180B"/>
    <w:rsid w:val="003A1F95"/>
    <w:rsid w:val="003A2223"/>
    <w:rsid w:val="003A2A0F"/>
    <w:rsid w:val="003A3489"/>
    <w:rsid w:val="003A366D"/>
    <w:rsid w:val="003A3A84"/>
    <w:rsid w:val="003A3D4A"/>
    <w:rsid w:val="003A45A1"/>
    <w:rsid w:val="003A4DEC"/>
    <w:rsid w:val="003A5B0A"/>
    <w:rsid w:val="003A68A2"/>
    <w:rsid w:val="003A6BAC"/>
    <w:rsid w:val="003A70A4"/>
    <w:rsid w:val="003A7B15"/>
    <w:rsid w:val="003A7EF3"/>
    <w:rsid w:val="003B159C"/>
    <w:rsid w:val="003B1CC1"/>
    <w:rsid w:val="003B24F3"/>
    <w:rsid w:val="003B369F"/>
    <w:rsid w:val="003B36A3"/>
    <w:rsid w:val="003B4717"/>
    <w:rsid w:val="003B49AE"/>
    <w:rsid w:val="003B5716"/>
    <w:rsid w:val="003B571E"/>
    <w:rsid w:val="003B5A5A"/>
    <w:rsid w:val="003B64BB"/>
    <w:rsid w:val="003B6CB7"/>
    <w:rsid w:val="003B781F"/>
    <w:rsid w:val="003B7FE5"/>
    <w:rsid w:val="003C0343"/>
    <w:rsid w:val="003C100B"/>
    <w:rsid w:val="003C11C8"/>
    <w:rsid w:val="003C1D01"/>
    <w:rsid w:val="003C2702"/>
    <w:rsid w:val="003C332D"/>
    <w:rsid w:val="003C3897"/>
    <w:rsid w:val="003C3E92"/>
    <w:rsid w:val="003C4CC3"/>
    <w:rsid w:val="003C6947"/>
    <w:rsid w:val="003C7806"/>
    <w:rsid w:val="003C7AF7"/>
    <w:rsid w:val="003D109F"/>
    <w:rsid w:val="003D1B9C"/>
    <w:rsid w:val="003D2478"/>
    <w:rsid w:val="003D2667"/>
    <w:rsid w:val="003D2839"/>
    <w:rsid w:val="003D3C45"/>
    <w:rsid w:val="003D5B1F"/>
    <w:rsid w:val="003D7F1F"/>
    <w:rsid w:val="003E00EF"/>
    <w:rsid w:val="003E0FD4"/>
    <w:rsid w:val="003E15FA"/>
    <w:rsid w:val="003E18DC"/>
    <w:rsid w:val="003E29AB"/>
    <w:rsid w:val="003E55E4"/>
    <w:rsid w:val="003E5F5E"/>
    <w:rsid w:val="003E614F"/>
    <w:rsid w:val="003E6BBE"/>
    <w:rsid w:val="003E74D4"/>
    <w:rsid w:val="003E74E3"/>
    <w:rsid w:val="003F05C7"/>
    <w:rsid w:val="003F1074"/>
    <w:rsid w:val="003F11C2"/>
    <w:rsid w:val="003F11D9"/>
    <w:rsid w:val="003F12EF"/>
    <w:rsid w:val="003F2CD4"/>
    <w:rsid w:val="003F2D7C"/>
    <w:rsid w:val="003F39E6"/>
    <w:rsid w:val="003F4395"/>
    <w:rsid w:val="003F6B85"/>
    <w:rsid w:val="003F6BBE"/>
    <w:rsid w:val="003F7428"/>
    <w:rsid w:val="004000E8"/>
    <w:rsid w:val="00401484"/>
    <w:rsid w:val="00402066"/>
    <w:rsid w:val="0040241E"/>
    <w:rsid w:val="00402E2B"/>
    <w:rsid w:val="00403AF4"/>
    <w:rsid w:val="00403C71"/>
    <w:rsid w:val="00404D4D"/>
    <w:rsid w:val="00404E56"/>
    <w:rsid w:val="0040512B"/>
    <w:rsid w:val="00405BAB"/>
    <w:rsid w:val="00405CA5"/>
    <w:rsid w:val="00405FBC"/>
    <w:rsid w:val="00407CD3"/>
    <w:rsid w:val="00410134"/>
    <w:rsid w:val="00410B72"/>
    <w:rsid w:val="00410C7A"/>
    <w:rsid w:val="00410F18"/>
    <w:rsid w:val="00411874"/>
    <w:rsid w:val="0041252C"/>
    <w:rsid w:val="0041263E"/>
    <w:rsid w:val="00412C6A"/>
    <w:rsid w:val="0041375D"/>
    <w:rsid w:val="00413AAC"/>
    <w:rsid w:val="00413E92"/>
    <w:rsid w:val="0041413F"/>
    <w:rsid w:val="00414599"/>
    <w:rsid w:val="0041678C"/>
    <w:rsid w:val="00417566"/>
    <w:rsid w:val="00421105"/>
    <w:rsid w:val="00422147"/>
    <w:rsid w:val="00422AA4"/>
    <w:rsid w:val="00422FFE"/>
    <w:rsid w:val="004242F4"/>
    <w:rsid w:val="004248E5"/>
    <w:rsid w:val="00425B2D"/>
    <w:rsid w:val="00425FEF"/>
    <w:rsid w:val="0042614C"/>
    <w:rsid w:val="00426221"/>
    <w:rsid w:val="00426814"/>
    <w:rsid w:val="00427248"/>
    <w:rsid w:val="00431B92"/>
    <w:rsid w:val="00431BCD"/>
    <w:rsid w:val="004346B9"/>
    <w:rsid w:val="00434AC2"/>
    <w:rsid w:val="00436716"/>
    <w:rsid w:val="004368BC"/>
    <w:rsid w:val="00436CAF"/>
    <w:rsid w:val="00437447"/>
    <w:rsid w:val="004375AD"/>
    <w:rsid w:val="0044092A"/>
    <w:rsid w:val="00441A92"/>
    <w:rsid w:val="00441CEE"/>
    <w:rsid w:val="004431DC"/>
    <w:rsid w:val="00444F56"/>
    <w:rsid w:val="00445175"/>
    <w:rsid w:val="00446488"/>
    <w:rsid w:val="00446D6D"/>
    <w:rsid w:val="00447106"/>
    <w:rsid w:val="004517AA"/>
    <w:rsid w:val="00452357"/>
    <w:rsid w:val="00452CAC"/>
    <w:rsid w:val="004535C7"/>
    <w:rsid w:val="00453BEA"/>
    <w:rsid w:val="004543F9"/>
    <w:rsid w:val="004552C5"/>
    <w:rsid w:val="00457565"/>
    <w:rsid w:val="00457877"/>
    <w:rsid w:val="00457B71"/>
    <w:rsid w:val="004612EE"/>
    <w:rsid w:val="00464A89"/>
    <w:rsid w:val="00465516"/>
    <w:rsid w:val="00466510"/>
    <w:rsid w:val="004669E2"/>
    <w:rsid w:val="0046731F"/>
    <w:rsid w:val="004679C1"/>
    <w:rsid w:val="00470C31"/>
    <w:rsid w:val="00471DC9"/>
    <w:rsid w:val="00471DE0"/>
    <w:rsid w:val="00472302"/>
    <w:rsid w:val="0047349A"/>
    <w:rsid w:val="004734D0"/>
    <w:rsid w:val="0047382E"/>
    <w:rsid w:val="0047556B"/>
    <w:rsid w:val="004759D6"/>
    <w:rsid w:val="00477335"/>
    <w:rsid w:val="00477592"/>
    <w:rsid w:val="00477768"/>
    <w:rsid w:val="00483BFF"/>
    <w:rsid w:val="004859C6"/>
    <w:rsid w:val="00487358"/>
    <w:rsid w:val="004873AD"/>
    <w:rsid w:val="00487D36"/>
    <w:rsid w:val="00491570"/>
    <w:rsid w:val="00492BC5"/>
    <w:rsid w:val="00493B0F"/>
    <w:rsid w:val="004946A9"/>
    <w:rsid w:val="00494DD1"/>
    <w:rsid w:val="004955A0"/>
    <w:rsid w:val="004964F1"/>
    <w:rsid w:val="004A16BC"/>
    <w:rsid w:val="004A1A5A"/>
    <w:rsid w:val="004A1FF5"/>
    <w:rsid w:val="004A2643"/>
    <w:rsid w:val="004A2B94"/>
    <w:rsid w:val="004A3989"/>
    <w:rsid w:val="004A4456"/>
    <w:rsid w:val="004A49CD"/>
    <w:rsid w:val="004A6466"/>
    <w:rsid w:val="004A657D"/>
    <w:rsid w:val="004A6620"/>
    <w:rsid w:val="004B0D7C"/>
    <w:rsid w:val="004B25AA"/>
    <w:rsid w:val="004B2600"/>
    <w:rsid w:val="004B2D63"/>
    <w:rsid w:val="004B3C5F"/>
    <w:rsid w:val="004B4D48"/>
    <w:rsid w:val="004B6470"/>
    <w:rsid w:val="004B67D3"/>
    <w:rsid w:val="004B6F6A"/>
    <w:rsid w:val="004B7174"/>
    <w:rsid w:val="004B77C2"/>
    <w:rsid w:val="004B7C0C"/>
    <w:rsid w:val="004C047F"/>
    <w:rsid w:val="004C17CF"/>
    <w:rsid w:val="004C3885"/>
    <w:rsid w:val="004C3898"/>
    <w:rsid w:val="004C3B4D"/>
    <w:rsid w:val="004C51BE"/>
    <w:rsid w:val="004C5680"/>
    <w:rsid w:val="004C6EDE"/>
    <w:rsid w:val="004C7351"/>
    <w:rsid w:val="004C7F86"/>
    <w:rsid w:val="004D1911"/>
    <w:rsid w:val="004D192F"/>
    <w:rsid w:val="004D2086"/>
    <w:rsid w:val="004D27BD"/>
    <w:rsid w:val="004D36B1"/>
    <w:rsid w:val="004D4B8C"/>
    <w:rsid w:val="004D7CD4"/>
    <w:rsid w:val="004D7EBD"/>
    <w:rsid w:val="004E00BB"/>
    <w:rsid w:val="004E1943"/>
    <w:rsid w:val="004E19FF"/>
    <w:rsid w:val="004E1FBE"/>
    <w:rsid w:val="004E2680"/>
    <w:rsid w:val="004E28F9"/>
    <w:rsid w:val="004E462E"/>
    <w:rsid w:val="004E56DC"/>
    <w:rsid w:val="004E6667"/>
    <w:rsid w:val="004E714B"/>
    <w:rsid w:val="004E7364"/>
    <w:rsid w:val="004E7678"/>
    <w:rsid w:val="004E76F4"/>
    <w:rsid w:val="004E7A18"/>
    <w:rsid w:val="004F046F"/>
    <w:rsid w:val="004F0B4E"/>
    <w:rsid w:val="004F0B6C"/>
    <w:rsid w:val="004F2078"/>
    <w:rsid w:val="004F24F8"/>
    <w:rsid w:val="004F265B"/>
    <w:rsid w:val="004F3273"/>
    <w:rsid w:val="004F3514"/>
    <w:rsid w:val="004F4110"/>
    <w:rsid w:val="004F4D28"/>
    <w:rsid w:val="004F4DA3"/>
    <w:rsid w:val="004F7AC0"/>
    <w:rsid w:val="00500037"/>
    <w:rsid w:val="00502E27"/>
    <w:rsid w:val="00503C2A"/>
    <w:rsid w:val="0050502E"/>
    <w:rsid w:val="005062E1"/>
    <w:rsid w:val="00506557"/>
    <w:rsid w:val="0050677A"/>
    <w:rsid w:val="0051004A"/>
    <w:rsid w:val="005108D8"/>
    <w:rsid w:val="005116F9"/>
    <w:rsid w:val="00512F7D"/>
    <w:rsid w:val="005131AF"/>
    <w:rsid w:val="00514535"/>
    <w:rsid w:val="0051496E"/>
    <w:rsid w:val="005153A7"/>
    <w:rsid w:val="00516113"/>
    <w:rsid w:val="0051636A"/>
    <w:rsid w:val="00517A93"/>
    <w:rsid w:val="005219CF"/>
    <w:rsid w:val="00521E13"/>
    <w:rsid w:val="0052211F"/>
    <w:rsid w:val="005239FB"/>
    <w:rsid w:val="00523DA0"/>
    <w:rsid w:val="0052505F"/>
    <w:rsid w:val="00525865"/>
    <w:rsid w:val="00526358"/>
    <w:rsid w:val="0053001E"/>
    <w:rsid w:val="00530107"/>
    <w:rsid w:val="0053128C"/>
    <w:rsid w:val="005325E5"/>
    <w:rsid w:val="005347C5"/>
    <w:rsid w:val="00534B59"/>
    <w:rsid w:val="00536759"/>
    <w:rsid w:val="0053693D"/>
    <w:rsid w:val="00537505"/>
    <w:rsid w:val="00537C62"/>
    <w:rsid w:val="00540B72"/>
    <w:rsid w:val="00543BE2"/>
    <w:rsid w:val="0054485C"/>
    <w:rsid w:val="00544AC4"/>
    <w:rsid w:val="00545C3E"/>
    <w:rsid w:val="00546970"/>
    <w:rsid w:val="00547645"/>
    <w:rsid w:val="0055128A"/>
    <w:rsid w:val="0055162B"/>
    <w:rsid w:val="00553F9B"/>
    <w:rsid w:val="005549C3"/>
    <w:rsid w:val="00554E19"/>
    <w:rsid w:val="00554FCA"/>
    <w:rsid w:val="005551D7"/>
    <w:rsid w:val="00555754"/>
    <w:rsid w:val="00556B64"/>
    <w:rsid w:val="00556E6B"/>
    <w:rsid w:val="0056121F"/>
    <w:rsid w:val="0056245B"/>
    <w:rsid w:val="0056538C"/>
    <w:rsid w:val="0056571A"/>
    <w:rsid w:val="00565CD2"/>
    <w:rsid w:val="00567250"/>
    <w:rsid w:val="00571FF7"/>
    <w:rsid w:val="00572505"/>
    <w:rsid w:val="00572D16"/>
    <w:rsid w:val="00573E2F"/>
    <w:rsid w:val="005755FB"/>
    <w:rsid w:val="00575644"/>
    <w:rsid w:val="00576206"/>
    <w:rsid w:val="00580AEB"/>
    <w:rsid w:val="005824D0"/>
    <w:rsid w:val="00582809"/>
    <w:rsid w:val="00583ABE"/>
    <w:rsid w:val="00585182"/>
    <w:rsid w:val="00587944"/>
    <w:rsid w:val="0058798C"/>
    <w:rsid w:val="005900FA"/>
    <w:rsid w:val="00590133"/>
    <w:rsid w:val="005904FC"/>
    <w:rsid w:val="00590D26"/>
    <w:rsid w:val="00590FD6"/>
    <w:rsid w:val="00591183"/>
    <w:rsid w:val="0059140F"/>
    <w:rsid w:val="005923F3"/>
    <w:rsid w:val="005935A4"/>
    <w:rsid w:val="0059407C"/>
    <w:rsid w:val="005948C2"/>
    <w:rsid w:val="0059496A"/>
    <w:rsid w:val="00595CEB"/>
    <w:rsid w:val="00595DCA"/>
    <w:rsid w:val="00596380"/>
    <w:rsid w:val="00596A4E"/>
    <w:rsid w:val="0059779B"/>
    <w:rsid w:val="005978A0"/>
    <w:rsid w:val="005A1EF2"/>
    <w:rsid w:val="005A209A"/>
    <w:rsid w:val="005A4332"/>
    <w:rsid w:val="005A662D"/>
    <w:rsid w:val="005B05DB"/>
    <w:rsid w:val="005B0E75"/>
    <w:rsid w:val="005B1409"/>
    <w:rsid w:val="005B2D63"/>
    <w:rsid w:val="005B35D7"/>
    <w:rsid w:val="005B392A"/>
    <w:rsid w:val="005B3AA3"/>
    <w:rsid w:val="005B6478"/>
    <w:rsid w:val="005B6ED2"/>
    <w:rsid w:val="005B6F83"/>
    <w:rsid w:val="005C204B"/>
    <w:rsid w:val="005C4D88"/>
    <w:rsid w:val="005C5BA8"/>
    <w:rsid w:val="005C6C31"/>
    <w:rsid w:val="005C7049"/>
    <w:rsid w:val="005C74FB"/>
    <w:rsid w:val="005D0A50"/>
    <w:rsid w:val="005D14A2"/>
    <w:rsid w:val="005D1602"/>
    <w:rsid w:val="005D4B81"/>
    <w:rsid w:val="005D6047"/>
    <w:rsid w:val="005E1183"/>
    <w:rsid w:val="005E1270"/>
    <w:rsid w:val="005E1322"/>
    <w:rsid w:val="005E1784"/>
    <w:rsid w:val="005E1E47"/>
    <w:rsid w:val="005E1E60"/>
    <w:rsid w:val="005E29AF"/>
    <w:rsid w:val="005E2F9D"/>
    <w:rsid w:val="005E385F"/>
    <w:rsid w:val="005E4E47"/>
    <w:rsid w:val="005E4F10"/>
    <w:rsid w:val="005E54B2"/>
    <w:rsid w:val="005E5B81"/>
    <w:rsid w:val="005E5D10"/>
    <w:rsid w:val="005E6241"/>
    <w:rsid w:val="005E6EDE"/>
    <w:rsid w:val="005E6FE4"/>
    <w:rsid w:val="005E71CC"/>
    <w:rsid w:val="005E7CEE"/>
    <w:rsid w:val="005F0847"/>
    <w:rsid w:val="005F198C"/>
    <w:rsid w:val="005F1FC8"/>
    <w:rsid w:val="005F2CB1"/>
    <w:rsid w:val="005F3025"/>
    <w:rsid w:val="005F308F"/>
    <w:rsid w:val="005F317E"/>
    <w:rsid w:val="005F4C98"/>
    <w:rsid w:val="005F53E7"/>
    <w:rsid w:val="005F618C"/>
    <w:rsid w:val="005F670A"/>
    <w:rsid w:val="005F6B06"/>
    <w:rsid w:val="005F70BD"/>
    <w:rsid w:val="006008A2"/>
    <w:rsid w:val="00600A57"/>
    <w:rsid w:val="00602395"/>
    <w:rsid w:val="00602492"/>
    <w:rsid w:val="006026EA"/>
    <w:rsid w:val="0060283C"/>
    <w:rsid w:val="00603953"/>
    <w:rsid w:val="00604F14"/>
    <w:rsid w:val="00607008"/>
    <w:rsid w:val="00610779"/>
    <w:rsid w:val="00611B83"/>
    <w:rsid w:val="006130B0"/>
    <w:rsid w:val="00613257"/>
    <w:rsid w:val="0061380B"/>
    <w:rsid w:val="00615F7F"/>
    <w:rsid w:val="006164EA"/>
    <w:rsid w:val="00616955"/>
    <w:rsid w:val="00617ACD"/>
    <w:rsid w:val="00617B13"/>
    <w:rsid w:val="00617D63"/>
    <w:rsid w:val="00620A71"/>
    <w:rsid w:val="00620D80"/>
    <w:rsid w:val="006234A6"/>
    <w:rsid w:val="00623841"/>
    <w:rsid w:val="00623EEF"/>
    <w:rsid w:val="006252BF"/>
    <w:rsid w:val="006257C0"/>
    <w:rsid w:val="006270FE"/>
    <w:rsid w:val="0062716F"/>
    <w:rsid w:val="006277B8"/>
    <w:rsid w:val="00630001"/>
    <w:rsid w:val="00630773"/>
    <w:rsid w:val="006311B3"/>
    <w:rsid w:val="006312A9"/>
    <w:rsid w:val="006313DB"/>
    <w:rsid w:val="0063284C"/>
    <w:rsid w:val="00636201"/>
    <w:rsid w:val="00636398"/>
    <w:rsid w:val="00636595"/>
    <w:rsid w:val="00636740"/>
    <w:rsid w:val="006368D3"/>
    <w:rsid w:val="00636D84"/>
    <w:rsid w:val="00637113"/>
    <w:rsid w:val="006371E1"/>
    <w:rsid w:val="006374DF"/>
    <w:rsid w:val="006377EC"/>
    <w:rsid w:val="0064151F"/>
    <w:rsid w:val="00641533"/>
    <w:rsid w:val="0064208D"/>
    <w:rsid w:val="006428C0"/>
    <w:rsid w:val="00643062"/>
    <w:rsid w:val="00643475"/>
    <w:rsid w:val="0064396A"/>
    <w:rsid w:val="006449D1"/>
    <w:rsid w:val="00644B8A"/>
    <w:rsid w:val="0064624E"/>
    <w:rsid w:val="00647DC1"/>
    <w:rsid w:val="0065093C"/>
    <w:rsid w:val="00650AB9"/>
    <w:rsid w:val="00650BB4"/>
    <w:rsid w:val="006515D6"/>
    <w:rsid w:val="00651B0B"/>
    <w:rsid w:val="00653EAE"/>
    <w:rsid w:val="00655733"/>
    <w:rsid w:val="00655ACD"/>
    <w:rsid w:val="006561AC"/>
    <w:rsid w:val="00656A92"/>
    <w:rsid w:val="00656DDE"/>
    <w:rsid w:val="00656FDD"/>
    <w:rsid w:val="0065782B"/>
    <w:rsid w:val="0066011D"/>
    <w:rsid w:val="006607C0"/>
    <w:rsid w:val="006613A6"/>
    <w:rsid w:val="006627A2"/>
    <w:rsid w:val="006634E6"/>
    <w:rsid w:val="006653BF"/>
    <w:rsid w:val="006655EE"/>
    <w:rsid w:val="006657F5"/>
    <w:rsid w:val="006668BC"/>
    <w:rsid w:val="00667EE7"/>
    <w:rsid w:val="00670922"/>
    <w:rsid w:val="00670BE1"/>
    <w:rsid w:val="0067218F"/>
    <w:rsid w:val="0067239A"/>
    <w:rsid w:val="00672D81"/>
    <w:rsid w:val="00673252"/>
    <w:rsid w:val="00673DE9"/>
    <w:rsid w:val="006741F2"/>
    <w:rsid w:val="00674CC3"/>
    <w:rsid w:val="00675C72"/>
    <w:rsid w:val="00676B59"/>
    <w:rsid w:val="006771F9"/>
    <w:rsid w:val="006776D7"/>
    <w:rsid w:val="00681003"/>
    <w:rsid w:val="006817C9"/>
    <w:rsid w:val="006829D0"/>
    <w:rsid w:val="00683650"/>
    <w:rsid w:val="00683ECE"/>
    <w:rsid w:val="006842CA"/>
    <w:rsid w:val="00684817"/>
    <w:rsid w:val="00685F88"/>
    <w:rsid w:val="00687A66"/>
    <w:rsid w:val="00687D83"/>
    <w:rsid w:val="006937A9"/>
    <w:rsid w:val="006944D9"/>
    <w:rsid w:val="00694EC2"/>
    <w:rsid w:val="00695BF4"/>
    <w:rsid w:val="00695FC2"/>
    <w:rsid w:val="00696949"/>
    <w:rsid w:val="00697052"/>
    <w:rsid w:val="006A301B"/>
    <w:rsid w:val="006A46FB"/>
    <w:rsid w:val="006A5613"/>
    <w:rsid w:val="006A5816"/>
    <w:rsid w:val="006A5E28"/>
    <w:rsid w:val="006A697B"/>
    <w:rsid w:val="006A7AFF"/>
    <w:rsid w:val="006B0844"/>
    <w:rsid w:val="006B1583"/>
    <w:rsid w:val="006B1816"/>
    <w:rsid w:val="006B2099"/>
    <w:rsid w:val="006B2882"/>
    <w:rsid w:val="006B2975"/>
    <w:rsid w:val="006B4392"/>
    <w:rsid w:val="006B50CF"/>
    <w:rsid w:val="006B6307"/>
    <w:rsid w:val="006B68EB"/>
    <w:rsid w:val="006C03B8"/>
    <w:rsid w:val="006C03C7"/>
    <w:rsid w:val="006C0899"/>
    <w:rsid w:val="006C0B6A"/>
    <w:rsid w:val="006C0CB6"/>
    <w:rsid w:val="006C1681"/>
    <w:rsid w:val="006C1688"/>
    <w:rsid w:val="006C17ED"/>
    <w:rsid w:val="006C25CD"/>
    <w:rsid w:val="006C2922"/>
    <w:rsid w:val="006C2C87"/>
    <w:rsid w:val="006C5EC9"/>
    <w:rsid w:val="006C6059"/>
    <w:rsid w:val="006C654E"/>
    <w:rsid w:val="006C7104"/>
    <w:rsid w:val="006C7522"/>
    <w:rsid w:val="006C7814"/>
    <w:rsid w:val="006D0D9F"/>
    <w:rsid w:val="006D673C"/>
    <w:rsid w:val="006D6994"/>
    <w:rsid w:val="006D6F08"/>
    <w:rsid w:val="006D786C"/>
    <w:rsid w:val="006D7E82"/>
    <w:rsid w:val="006E062C"/>
    <w:rsid w:val="006E1C82"/>
    <w:rsid w:val="006E28B7"/>
    <w:rsid w:val="006E2A9B"/>
    <w:rsid w:val="006E31D4"/>
    <w:rsid w:val="006E3310"/>
    <w:rsid w:val="006E4E39"/>
    <w:rsid w:val="006E565E"/>
    <w:rsid w:val="006E5C44"/>
    <w:rsid w:val="006E673D"/>
    <w:rsid w:val="006E6987"/>
    <w:rsid w:val="006E7D3B"/>
    <w:rsid w:val="006E7FC2"/>
    <w:rsid w:val="006F0118"/>
    <w:rsid w:val="006F02F1"/>
    <w:rsid w:val="006F12B8"/>
    <w:rsid w:val="006F1B70"/>
    <w:rsid w:val="006F1F85"/>
    <w:rsid w:val="006F2F7F"/>
    <w:rsid w:val="006F341D"/>
    <w:rsid w:val="006F37BF"/>
    <w:rsid w:val="006F3CDE"/>
    <w:rsid w:val="006F3D9B"/>
    <w:rsid w:val="006F49F5"/>
    <w:rsid w:val="006F4ED7"/>
    <w:rsid w:val="006F5553"/>
    <w:rsid w:val="006F58D4"/>
    <w:rsid w:val="006F5A5D"/>
    <w:rsid w:val="006F608F"/>
    <w:rsid w:val="006F6582"/>
    <w:rsid w:val="006F7F1C"/>
    <w:rsid w:val="00700890"/>
    <w:rsid w:val="00701D39"/>
    <w:rsid w:val="007020FE"/>
    <w:rsid w:val="0070262C"/>
    <w:rsid w:val="0070263C"/>
    <w:rsid w:val="00703295"/>
    <w:rsid w:val="0070346E"/>
    <w:rsid w:val="00703DFE"/>
    <w:rsid w:val="00704EDB"/>
    <w:rsid w:val="00706101"/>
    <w:rsid w:val="00706CEA"/>
    <w:rsid w:val="00706F40"/>
    <w:rsid w:val="00707072"/>
    <w:rsid w:val="007076F8"/>
    <w:rsid w:val="00707D61"/>
    <w:rsid w:val="00710AD0"/>
    <w:rsid w:val="00712287"/>
    <w:rsid w:val="00712772"/>
    <w:rsid w:val="00713456"/>
    <w:rsid w:val="007145B7"/>
    <w:rsid w:val="007148D3"/>
    <w:rsid w:val="00715B9A"/>
    <w:rsid w:val="00716578"/>
    <w:rsid w:val="00717287"/>
    <w:rsid w:val="00717638"/>
    <w:rsid w:val="007208DC"/>
    <w:rsid w:val="0072101D"/>
    <w:rsid w:val="00722C42"/>
    <w:rsid w:val="00723CCC"/>
    <w:rsid w:val="00723D6D"/>
    <w:rsid w:val="007242E5"/>
    <w:rsid w:val="007253D1"/>
    <w:rsid w:val="007257D0"/>
    <w:rsid w:val="00726EA6"/>
    <w:rsid w:val="00726F65"/>
    <w:rsid w:val="00727208"/>
    <w:rsid w:val="00727680"/>
    <w:rsid w:val="00731B55"/>
    <w:rsid w:val="0073221D"/>
    <w:rsid w:val="00732AF8"/>
    <w:rsid w:val="00732B2F"/>
    <w:rsid w:val="007348B1"/>
    <w:rsid w:val="007362A6"/>
    <w:rsid w:val="00736C43"/>
    <w:rsid w:val="00736D7D"/>
    <w:rsid w:val="00737E6A"/>
    <w:rsid w:val="0074006E"/>
    <w:rsid w:val="00740E58"/>
    <w:rsid w:val="00741FAC"/>
    <w:rsid w:val="00742D1B"/>
    <w:rsid w:val="00743DB5"/>
    <w:rsid w:val="0074436A"/>
    <w:rsid w:val="00744497"/>
    <w:rsid w:val="007445A0"/>
    <w:rsid w:val="007449DE"/>
    <w:rsid w:val="0074524B"/>
    <w:rsid w:val="007458D8"/>
    <w:rsid w:val="00747D8B"/>
    <w:rsid w:val="007504E0"/>
    <w:rsid w:val="00751228"/>
    <w:rsid w:val="00751C4D"/>
    <w:rsid w:val="00751F50"/>
    <w:rsid w:val="00752204"/>
    <w:rsid w:val="00752484"/>
    <w:rsid w:val="007539FB"/>
    <w:rsid w:val="007546D1"/>
    <w:rsid w:val="007549D4"/>
    <w:rsid w:val="00754C30"/>
    <w:rsid w:val="00754E17"/>
    <w:rsid w:val="00756053"/>
    <w:rsid w:val="007569BD"/>
    <w:rsid w:val="007571E1"/>
    <w:rsid w:val="0075752F"/>
    <w:rsid w:val="00757ECF"/>
    <w:rsid w:val="007604B2"/>
    <w:rsid w:val="007606D5"/>
    <w:rsid w:val="00763B6C"/>
    <w:rsid w:val="00765281"/>
    <w:rsid w:val="00765C57"/>
    <w:rsid w:val="00766504"/>
    <w:rsid w:val="00766529"/>
    <w:rsid w:val="00766BAD"/>
    <w:rsid w:val="00767277"/>
    <w:rsid w:val="00770875"/>
    <w:rsid w:val="00771B8E"/>
    <w:rsid w:val="007721D2"/>
    <w:rsid w:val="00772811"/>
    <w:rsid w:val="007729A2"/>
    <w:rsid w:val="00773314"/>
    <w:rsid w:val="0077331D"/>
    <w:rsid w:val="007755F2"/>
    <w:rsid w:val="00776971"/>
    <w:rsid w:val="00780A80"/>
    <w:rsid w:val="0078117E"/>
    <w:rsid w:val="00781284"/>
    <w:rsid w:val="00781515"/>
    <w:rsid w:val="0078177E"/>
    <w:rsid w:val="00781BA8"/>
    <w:rsid w:val="0078223B"/>
    <w:rsid w:val="0078288F"/>
    <w:rsid w:val="0078304C"/>
    <w:rsid w:val="00783673"/>
    <w:rsid w:val="00783C94"/>
    <w:rsid w:val="00784738"/>
    <w:rsid w:val="00785490"/>
    <w:rsid w:val="0078729A"/>
    <w:rsid w:val="007904B0"/>
    <w:rsid w:val="007925EA"/>
    <w:rsid w:val="00792658"/>
    <w:rsid w:val="007931D7"/>
    <w:rsid w:val="00793A79"/>
    <w:rsid w:val="00793CD8"/>
    <w:rsid w:val="0079466A"/>
    <w:rsid w:val="00795C92"/>
    <w:rsid w:val="00796231"/>
    <w:rsid w:val="00796A8D"/>
    <w:rsid w:val="007A08BD"/>
    <w:rsid w:val="007A18B1"/>
    <w:rsid w:val="007A1CB3"/>
    <w:rsid w:val="007A306F"/>
    <w:rsid w:val="007A43A6"/>
    <w:rsid w:val="007A4F45"/>
    <w:rsid w:val="007A58A6"/>
    <w:rsid w:val="007A6586"/>
    <w:rsid w:val="007A778E"/>
    <w:rsid w:val="007A7A20"/>
    <w:rsid w:val="007A7D82"/>
    <w:rsid w:val="007B15D6"/>
    <w:rsid w:val="007B3746"/>
    <w:rsid w:val="007B38E5"/>
    <w:rsid w:val="007B3D2D"/>
    <w:rsid w:val="007B4BC3"/>
    <w:rsid w:val="007B50AE"/>
    <w:rsid w:val="007B5128"/>
    <w:rsid w:val="007B51DF"/>
    <w:rsid w:val="007B5E0C"/>
    <w:rsid w:val="007B67B5"/>
    <w:rsid w:val="007C05DD"/>
    <w:rsid w:val="007C0AF5"/>
    <w:rsid w:val="007C0BC0"/>
    <w:rsid w:val="007C241E"/>
    <w:rsid w:val="007C277E"/>
    <w:rsid w:val="007C30E0"/>
    <w:rsid w:val="007C360F"/>
    <w:rsid w:val="007C3AEB"/>
    <w:rsid w:val="007C3D18"/>
    <w:rsid w:val="007C60BF"/>
    <w:rsid w:val="007C6A07"/>
    <w:rsid w:val="007C75A1"/>
    <w:rsid w:val="007C762D"/>
    <w:rsid w:val="007C77A5"/>
    <w:rsid w:val="007D04E5"/>
    <w:rsid w:val="007D1315"/>
    <w:rsid w:val="007D286D"/>
    <w:rsid w:val="007D368A"/>
    <w:rsid w:val="007D3FD8"/>
    <w:rsid w:val="007D5901"/>
    <w:rsid w:val="007D6FEC"/>
    <w:rsid w:val="007D7526"/>
    <w:rsid w:val="007E24D1"/>
    <w:rsid w:val="007E45E0"/>
    <w:rsid w:val="007E4610"/>
    <w:rsid w:val="007E4715"/>
    <w:rsid w:val="007E505B"/>
    <w:rsid w:val="007E6105"/>
    <w:rsid w:val="007E62B0"/>
    <w:rsid w:val="007E7091"/>
    <w:rsid w:val="007E71C8"/>
    <w:rsid w:val="007E74E4"/>
    <w:rsid w:val="007E75E5"/>
    <w:rsid w:val="007E7C9F"/>
    <w:rsid w:val="007F031E"/>
    <w:rsid w:val="007F23A2"/>
    <w:rsid w:val="007F2BC2"/>
    <w:rsid w:val="007F445E"/>
    <w:rsid w:val="007F4537"/>
    <w:rsid w:val="007F7429"/>
    <w:rsid w:val="00802D6B"/>
    <w:rsid w:val="00803269"/>
    <w:rsid w:val="00803E46"/>
    <w:rsid w:val="00803F79"/>
    <w:rsid w:val="00803FAE"/>
    <w:rsid w:val="0080605F"/>
    <w:rsid w:val="008071D4"/>
    <w:rsid w:val="00807786"/>
    <w:rsid w:val="008104C6"/>
    <w:rsid w:val="00810575"/>
    <w:rsid w:val="00811006"/>
    <w:rsid w:val="00811FCB"/>
    <w:rsid w:val="008123D2"/>
    <w:rsid w:val="008123EB"/>
    <w:rsid w:val="008128CA"/>
    <w:rsid w:val="0081311E"/>
    <w:rsid w:val="00815716"/>
    <w:rsid w:val="008157CA"/>
    <w:rsid w:val="008158D6"/>
    <w:rsid w:val="00817196"/>
    <w:rsid w:val="008179F5"/>
    <w:rsid w:val="00820107"/>
    <w:rsid w:val="008205C1"/>
    <w:rsid w:val="00820A79"/>
    <w:rsid w:val="00820DA8"/>
    <w:rsid w:val="008235DB"/>
    <w:rsid w:val="008235E9"/>
    <w:rsid w:val="0082432C"/>
    <w:rsid w:val="008248E8"/>
    <w:rsid w:val="0082497E"/>
    <w:rsid w:val="00824AB4"/>
    <w:rsid w:val="00825C42"/>
    <w:rsid w:val="00825D25"/>
    <w:rsid w:val="00826523"/>
    <w:rsid w:val="00827D6F"/>
    <w:rsid w:val="00830364"/>
    <w:rsid w:val="00830CDE"/>
    <w:rsid w:val="00834A32"/>
    <w:rsid w:val="008376AC"/>
    <w:rsid w:val="00837D1E"/>
    <w:rsid w:val="00840483"/>
    <w:rsid w:val="00840592"/>
    <w:rsid w:val="00840AC1"/>
    <w:rsid w:val="00842E86"/>
    <w:rsid w:val="00843F7A"/>
    <w:rsid w:val="008444E8"/>
    <w:rsid w:val="00844AD8"/>
    <w:rsid w:val="00844BE5"/>
    <w:rsid w:val="00844E80"/>
    <w:rsid w:val="008454E9"/>
    <w:rsid w:val="008464F1"/>
    <w:rsid w:val="00846888"/>
    <w:rsid w:val="00846FE7"/>
    <w:rsid w:val="008518CF"/>
    <w:rsid w:val="008527BE"/>
    <w:rsid w:val="00853D0D"/>
    <w:rsid w:val="00856911"/>
    <w:rsid w:val="00857466"/>
    <w:rsid w:val="00857F01"/>
    <w:rsid w:val="00860C91"/>
    <w:rsid w:val="00861128"/>
    <w:rsid w:val="008621D7"/>
    <w:rsid w:val="00862871"/>
    <w:rsid w:val="00862D2C"/>
    <w:rsid w:val="00863EC5"/>
    <w:rsid w:val="008640B5"/>
    <w:rsid w:val="00864F07"/>
    <w:rsid w:val="008677FD"/>
    <w:rsid w:val="00867C88"/>
    <w:rsid w:val="00867E54"/>
    <w:rsid w:val="008705D1"/>
    <w:rsid w:val="008706D4"/>
    <w:rsid w:val="008707D4"/>
    <w:rsid w:val="00870AAC"/>
    <w:rsid w:val="00870F8A"/>
    <w:rsid w:val="00871479"/>
    <w:rsid w:val="00871589"/>
    <w:rsid w:val="008719A4"/>
    <w:rsid w:val="00871D23"/>
    <w:rsid w:val="00873D4B"/>
    <w:rsid w:val="00874312"/>
    <w:rsid w:val="0087437C"/>
    <w:rsid w:val="00874A23"/>
    <w:rsid w:val="008757AA"/>
    <w:rsid w:val="00875CD7"/>
    <w:rsid w:val="00876A48"/>
    <w:rsid w:val="00876B4D"/>
    <w:rsid w:val="00876C94"/>
    <w:rsid w:val="008772C0"/>
    <w:rsid w:val="0087742D"/>
    <w:rsid w:val="00877F18"/>
    <w:rsid w:val="00877FB3"/>
    <w:rsid w:val="00881477"/>
    <w:rsid w:val="00883DB3"/>
    <w:rsid w:val="008845EC"/>
    <w:rsid w:val="008854E9"/>
    <w:rsid w:val="00886D20"/>
    <w:rsid w:val="00891855"/>
    <w:rsid w:val="008919F7"/>
    <w:rsid w:val="00891F2E"/>
    <w:rsid w:val="00892163"/>
    <w:rsid w:val="00892442"/>
    <w:rsid w:val="00893406"/>
    <w:rsid w:val="00893679"/>
    <w:rsid w:val="008941E3"/>
    <w:rsid w:val="00894A88"/>
    <w:rsid w:val="008950D9"/>
    <w:rsid w:val="008952DC"/>
    <w:rsid w:val="00895386"/>
    <w:rsid w:val="008970B7"/>
    <w:rsid w:val="0089715D"/>
    <w:rsid w:val="008A146C"/>
    <w:rsid w:val="008A1526"/>
    <w:rsid w:val="008A1A32"/>
    <w:rsid w:val="008A1E37"/>
    <w:rsid w:val="008A21FF"/>
    <w:rsid w:val="008A2572"/>
    <w:rsid w:val="008A2CE2"/>
    <w:rsid w:val="008A30AC"/>
    <w:rsid w:val="008A44B8"/>
    <w:rsid w:val="008A51A8"/>
    <w:rsid w:val="008A54C7"/>
    <w:rsid w:val="008A6608"/>
    <w:rsid w:val="008A698E"/>
    <w:rsid w:val="008A70A5"/>
    <w:rsid w:val="008A77D8"/>
    <w:rsid w:val="008B0483"/>
    <w:rsid w:val="008B120C"/>
    <w:rsid w:val="008B147F"/>
    <w:rsid w:val="008B2873"/>
    <w:rsid w:val="008B3386"/>
    <w:rsid w:val="008B4004"/>
    <w:rsid w:val="008B51A0"/>
    <w:rsid w:val="008B592A"/>
    <w:rsid w:val="008B5BE3"/>
    <w:rsid w:val="008B65E0"/>
    <w:rsid w:val="008B7428"/>
    <w:rsid w:val="008B7B5C"/>
    <w:rsid w:val="008C0C70"/>
    <w:rsid w:val="008C0C99"/>
    <w:rsid w:val="008C1E04"/>
    <w:rsid w:val="008C2017"/>
    <w:rsid w:val="008C31B9"/>
    <w:rsid w:val="008C3FC3"/>
    <w:rsid w:val="008C441D"/>
    <w:rsid w:val="008C4633"/>
    <w:rsid w:val="008C4958"/>
    <w:rsid w:val="008C4BAA"/>
    <w:rsid w:val="008C5085"/>
    <w:rsid w:val="008C61DF"/>
    <w:rsid w:val="008C6980"/>
    <w:rsid w:val="008C6AE8"/>
    <w:rsid w:val="008C7573"/>
    <w:rsid w:val="008C7585"/>
    <w:rsid w:val="008C7747"/>
    <w:rsid w:val="008C7CED"/>
    <w:rsid w:val="008D00A5"/>
    <w:rsid w:val="008D34F1"/>
    <w:rsid w:val="008D39D8"/>
    <w:rsid w:val="008D4565"/>
    <w:rsid w:val="008D558D"/>
    <w:rsid w:val="008D56EC"/>
    <w:rsid w:val="008D5F29"/>
    <w:rsid w:val="008D6D1A"/>
    <w:rsid w:val="008D7C91"/>
    <w:rsid w:val="008E065E"/>
    <w:rsid w:val="008E0927"/>
    <w:rsid w:val="008E1909"/>
    <w:rsid w:val="008E2322"/>
    <w:rsid w:val="008E24E8"/>
    <w:rsid w:val="008E2B58"/>
    <w:rsid w:val="008E2D4C"/>
    <w:rsid w:val="008E2FF1"/>
    <w:rsid w:val="008E47B4"/>
    <w:rsid w:val="008E486D"/>
    <w:rsid w:val="008E52DD"/>
    <w:rsid w:val="008E664E"/>
    <w:rsid w:val="008E69EF"/>
    <w:rsid w:val="008F0387"/>
    <w:rsid w:val="008F15AF"/>
    <w:rsid w:val="008F1C4E"/>
    <w:rsid w:val="008F1EAB"/>
    <w:rsid w:val="008F3039"/>
    <w:rsid w:val="008F33DC"/>
    <w:rsid w:val="008F3A19"/>
    <w:rsid w:val="008F477F"/>
    <w:rsid w:val="008F4A4B"/>
    <w:rsid w:val="008F5CCD"/>
    <w:rsid w:val="008F5E7D"/>
    <w:rsid w:val="008F7C55"/>
    <w:rsid w:val="008F7F6C"/>
    <w:rsid w:val="00902350"/>
    <w:rsid w:val="009023BC"/>
    <w:rsid w:val="0090336B"/>
    <w:rsid w:val="0090453C"/>
    <w:rsid w:val="0090487A"/>
    <w:rsid w:val="00904DA4"/>
    <w:rsid w:val="009053AA"/>
    <w:rsid w:val="0090574F"/>
    <w:rsid w:val="0090685D"/>
    <w:rsid w:val="00906939"/>
    <w:rsid w:val="00907217"/>
    <w:rsid w:val="00907364"/>
    <w:rsid w:val="00910385"/>
    <w:rsid w:val="00910B7D"/>
    <w:rsid w:val="00911DFB"/>
    <w:rsid w:val="009121EF"/>
    <w:rsid w:val="00912A1A"/>
    <w:rsid w:val="00913030"/>
    <w:rsid w:val="009139D9"/>
    <w:rsid w:val="00913EA2"/>
    <w:rsid w:val="00914AD8"/>
    <w:rsid w:val="00914EF8"/>
    <w:rsid w:val="00915059"/>
    <w:rsid w:val="00915DB1"/>
    <w:rsid w:val="00916079"/>
    <w:rsid w:val="00916904"/>
    <w:rsid w:val="00916F17"/>
    <w:rsid w:val="009174D5"/>
    <w:rsid w:val="00917CE9"/>
    <w:rsid w:val="00920BF2"/>
    <w:rsid w:val="00922010"/>
    <w:rsid w:val="0092495F"/>
    <w:rsid w:val="00926018"/>
    <w:rsid w:val="009264EE"/>
    <w:rsid w:val="00926C5E"/>
    <w:rsid w:val="00927736"/>
    <w:rsid w:val="009302F9"/>
    <w:rsid w:val="009307A3"/>
    <w:rsid w:val="00931BD9"/>
    <w:rsid w:val="00932812"/>
    <w:rsid w:val="00932F10"/>
    <w:rsid w:val="00936466"/>
    <w:rsid w:val="009368F3"/>
    <w:rsid w:val="00936C78"/>
    <w:rsid w:val="00937048"/>
    <w:rsid w:val="00937383"/>
    <w:rsid w:val="009410B2"/>
    <w:rsid w:val="00941370"/>
    <w:rsid w:val="009415F7"/>
    <w:rsid w:val="00941636"/>
    <w:rsid w:val="00942A10"/>
    <w:rsid w:val="00943742"/>
    <w:rsid w:val="009441E0"/>
    <w:rsid w:val="00945C05"/>
    <w:rsid w:val="00945E9B"/>
    <w:rsid w:val="00946945"/>
    <w:rsid w:val="009474E9"/>
    <w:rsid w:val="00947713"/>
    <w:rsid w:val="009479AF"/>
    <w:rsid w:val="00950DE7"/>
    <w:rsid w:val="00951946"/>
    <w:rsid w:val="00951B4B"/>
    <w:rsid w:val="00953920"/>
    <w:rsid w:val="00953C28"/>
    <w:rsid w:val="00953D47"/>
    <w:rsid w:val="00954EA3"/>
    <w:rsid w:val="00955BA7"/>
    <w:rsid w:val="0095681E"/>
    <w:rsid w:val="009572D4"/>
    <w:rsid w:val="00957D54"/>
    <w:rsid w:val="00960116"/>
    <w:rsid w:val="0096016B"/>
    <w:rsid w:val="00960D30"/>
    <w:rsid w:val="009616D8"/>
    <w:rsid w:val="00961921"/>
    <w:rsid w:val="00962016"/>
    <w:rsid w:val="009634FB"/>
    <w:rsid w:val="009635A9"/>
    <w:rsid w:val="0096430A"/>
    <w:rsid w:val="0096554B"/>
    <w:rsid w:val="0096583F"/>
    <w:rsid w:val="0096584A"/>
    <w:rsid w:val="009666C1"/>
    <w:rsid w:val="009671B8"/>
    <w:rsid w:val="0096747C"/>
    <w:rsid w:val="00970DDF"/>
    <w:rsid w:val="00970DF2"/>
    <w:rsid w:val="00970F5B"/>
    <w:rsid w:val="00971F08"/>
    <w:rsid w:val="00972AE2"/>
    <w:rsid w:val="00972E6E"/>
    <w:rsid w:val="0097603D"/>
    <w:rsid w:val="00976949"/>
    <w:rsid w:val="00980477"/>
    <w:rsid w:val="00981F88"/>
    <w:rsid w:val="00982528"/>
    <w:rsid w:val="0098359C"/>
    <w:rsid w:val="00983A04"/>
    <w:rsid w:val="00983B16"/>
    <w:rsid w:val="00983D5B"/>
    <w:rsid w:val="00985253"/>
    <w:rsid w:val="009853B3"/>
    <w:rsid w:val="00985779"/>
    <w:rsid w:val="00986041"/>
    <w:rsid w:val="00986E61"/>
    <w:rsid w:val="00987B76"/>
    <w:rsid w:val="00987FC1"/>
    <w:rsid w:val="00990630"/>
    <w:rsid w:val="00990C0E"/>
    <w:rsid w:val="009911DD"/>
    <w:rsid w:val="00991761"/>
    <w:rsid w:val="0099218F"/>
    <w:rsid w:val="00993502"/>
    <w:rsid w:val="00994965"/>
    <w:rsid w:val="00994DCA"/>
    <w:rsid w:val="00995777"/>
    <w:rsid w:val="00995AE6"/>
    <w:rsid w:val="00995BA9"/>
    <w:rsid w:val="009960EC"/>
    <w:rsid w:val="00996920"/>
    <w:rsid w:val="009970DD"/>
    <w:rsid w:val="009A0FBA"/>
    <w:rsid w:val="009A1601"/>
    <w:rsid w:val="009A1B48"/>
    <w:rsid w:val="009A1E33"/>
    <w:rsid w:val="009A2F7E"/>
    <w:rsid w:val="009A3576"/>
    <w:rsid w:val="009A3BB6"/>
    <w:rsid w:val="009A462D"/>
    <w:rsid w:val="009A4FFE"/>
    <w:rsid w:val="009A5CBA"/>
    <w:rsid w:val="009A6FC2"/>
    <w:rsid w:val="009A7963"/>
    <w:rsid w:val="009B0859"/>
    <w:rsid w:val="009B1F30"/>
    <w:rsid w:val="009B2ADB"/>
    <w:rsid w:val="009B3604"/>
    <w:rsid w:val="009B3AC2"/>
    <w:rsid w:val="009B3B8D"/>
    <w:rsid w:val="009B4783"/>
    <w:rsid w:val="009B4DF4"/>
    <w:rsid w:val="009B55F6"/>
    <w:rsid w:val="009B564E"/>
    <w:rsid w:val="009B5908"/>
    <w:rsid w:val="009B5DA2"/>
    <w:rsid w:val="009B6E01"/>
    <w:rsid w:val="009B7B0D"/>
    <w:rsid w:val="009B7E87"/>
    <w:rsid w:val="009C0169"/>
    <w:rsid w:val="009C1CB2"/>
    <w:rsid w:val="009C403E"/>
    <w:rsid w:val="009C42D0"/>
    <w:rsid w:val="009C7FEC"/>
    <w:rsid w:val="009D00A7"/>
    <w:rsid w:val="009D06E3"/>
    <w:rsid w:val="009D2E45"/>
    <w:rsid w:val="009D3978"/>
    <w:rsid w:val="009D42A8"/>
    <w:rsid w:val="009D42A9"/>
    <w:rsid w:val="009D4FF0"/>
    <w:rsid w:val="009D548A"/>
    <w:rsid w:val="009D6FC4"/>
    <w:rsid w:val="009D703C"/>
    <w:rsid w:val="009D7065"/>
    <w:rsid w:val="009D718F"/>
    <w:rsid w:val="009E04E3"/>
    <w:rsid w:val="009E068F"/>
    <w:rsid w:val="009E0886"/>
    <w:rsid w:val="009E148B"/>
    <w:rsid w:val="009E14E0"/>
    <w:rsid w:val="009E1B7B"/>
    <w:rsid w:val="009E1BB6"/>
    <w:rsid w:val="009E2AA7"/>
    <w:rsid w:val="009E35DB"/>
    <w:rsid w:val="009E387B"/>
    <w:rsid w:val="009E47A3"/>
    <w:rsid w:val="009E62E7"/>
    <w:rsid w:val="009E7159"/>
    <w:rsid w:val="009E74F0"/>
    <w:rsid w:val="009F08F3"/>
    <w:rsid w:val="009F1B8B"/>
    <w:rsid w:val="009F344F"/>
    <w:rsid w:val="009F4788"/>
    <w:rsid w:val="009F5091"/>
    <w:rsid w:val="009F55C5"/>
    <w:rsid w:val="009F6699"/>
    <w:rsid w:val="00A00458"/>
    <w:rsid w:val="00A0299C"/>
    <w:rsid w:val="00A031D8"/>
    <w:rsid w:val="00A03210"/>
    <w:rsid w:val="00A03A9A"/>
    <w:rsid w:val="00A048A8"/>
    <w:rsid w:val="00A04F49"/>
    <w:rsid w:val="00A0509F"/>
    <w:rsid w:val="00A05BC8"/>
    <w:rsid w:val="00A06B71"/>
    <w:rsid w:val="00A1063B"/>
    <w:rsid w:val="00A12058"/>
    <w:rsid w:val="00A12878"/>
    <w:rsid w:val="00A129EE"/>
    <w:rsid w:val="00A13282"/>
    <w:rsid w:val="00A13E54"/>
    <w:rsid w:val="00A155CE"/>
    <w:rsid w:val="00A158A7"/>
    <w:rsid w:val="00A15ACE"/>
    <w:rsid w:val="00A16107"/>
    <w:rsid w:val="00A1688C"/>
    <w:rsid w:val="00A17718"/>
    <w:rsid w:val="00A17F63"/>
    <w:rsid w:val="00A20E82"/>
    <w:rsid w:val="00A2193B"/>
    <w:rsid w:val="00A21E81"/>
    <w:rsid w:val="00A2241A"/>
    <w:rsid w:val="00A22FCB"/>
    <w:rsid w:val="00A2351A"/>
    <w:rsid w:val="00A25359"/>
    <w:rsid w:val="00A2547A"/>
    <w:rsid w:val="00A25C80"/>
    <w:rsid w:val="00A264A9"/>
    <w:rsid w:val="00A266FA"/>
    <w:rsid w:val="00A26DCF"/>
    <w:rsid w:val="00A27785"/>
    <w:rsid w:val="00A27A15"/>
    <w:rsid w:val="00A27BCF"/>
    <w:rsid w:val="00A27FDE"/>
    <w:rsid w:val="00A30187"/>
    <w:rsid w:val="00A31472"/>
    <w:rsid w:val="00A32BC1"/>
    <w:rsid w:val="00A334BE"/>
    <w:rsid w:val="00A337CB"/>
    <w:rsid w:val="00A33CB8"/>
    <w:rsid w:val="00A3431A"/>
    <w:rsid w:val="00A3448A"/>
    <w:rsid w:val="00A34F09"/>
    <w:rsid w:val="00A35880"/>
    <w:rsid w:val="00A36297"/>
    <w:rsid w:val="00A370C2"/>
    <w:rsid w:val="00A40E0A"/>
    <w:rsid w:val="00A41E2B"/>
    <w:rsid w:val="00A424E1"/>
    <w:rsid w:val="00A441BF"/>
    <w:rsid w:val="00A443C2"/>
    <w:rsid w:val="00A45034"/>
    <w:rsid w:val="00A45B74"/>
    <w:rsid w:val="00A463F5"/>
    <w:rsid w:val="00A47994"/>
    <w:rsid w:val="00A507AE"/>
    <w:rsid w:val="00A507DA"/>
    <w:rsid w:val="00A51238"/>
    <w:rsid w:val="00A52E1D"/>
    <w:rsid w:val="00A532F0"/>
    <w:rsid w:val="00A5392B"/>
    <w:rsid w:val="00A53F81"/>
    <w:rsid w:val="00A61499"/>
    <w:rsid w:val="00A62A77"/>
    <w:rsid w:val="00A62F95"/>
    <w:rsid w:val="00A63483"/>
    <w:rsid w:val="00A637CD"/>
    <w:rsid w:val="00A63842"/>
    <w:rsid w:val="00A657D7"/>
    <w:rsid w:val="00A660AC"/>
    <w:rsid w:val="00A66454"/>
    <w:rsid w:val="00A6724B"/>
    <w:rsid w:val="00A67449"/>
    <w:rsid w:val="00A67E6C"/>
    <w:rsid w:val="00A70548"/>
    <w:rsid w:val="00A70C7B"/>
    <w:rsid w:val="00A71B42"/>
    <w:rsid w:val="00A71B99"/>
    <w:rsid w:val="00A7391C"/>
    <w:rsid w:val="00A739D0"/>
    <w:rsid w:val="00A74164"/>
    <w:rsid w:val="00A75FF3"/>
    <w:rsid w:val="00A761D4"/>
    <w:rsid w:val="00A76577"/>
    <w:rsid w:val="00A76F0B"/>
    <w:rsid w:val="00A77EC4"/>
    <w:rsid w:val="00A77FF6"/>
    <w:rsid w:val="00A80339"/>
    <w:rsid w:val="00A80583"/>
    <w:rsid w:val="00A81AE1"/>
    <w:rsid w:val="00A82687"/>
    <w:rsid w:val="00A83F1D"/>
    <w:rsid w:val="00A84A30"/>
    <w:rsid w:val="00A85BAA"/>
    <w:rsid w:val="00A85C72"/>
    <w:rsid w:val="00A905D1"/>
    <w:rsid w:val="00A91E7F"/>
    <w:rsid w:val="00A927E3"/>
    <w:rsid w:val="00A92879"/>
    <w:rsid w:val="00A94214"/>
    <w:rsid w:val="00A9442A"/>
    <w:rsid w:val="00A95AA3"/>
    <w:rsid w:val="00A96150"/>
    <w:rsid w:val="00A96B92"/>
    <w:rsid w:val="00A97A03"/>
    <w:rsid w:val="00AA016F"/>
    <w:rsid w:val="00AA1B11"/>
    <w:rsid w:val="00AA1C08"/>
    <w:rsid w:val="00AA1ED6"/>
    <w:rsid w:val="00AA2CF5"/>
    <w:rsid w:val="00AA36F1"/>
    <w:rsid w:val="00AA51D6"/>
    <w:rsid w:val="00AA53DF"/>
    <w:rsid w:val="00AB0BC8"/>
    <w:rsid w:val="00AB11CA"/>
    <w:rsid w:val="00AB14D9"/>
    <w:rsid w:val="00AB1A9C"/>
    <w:rsid w:val="00AB4436"/>
    <w:rsid w:val="00AB4AB8"/>
    <w:rsid w:val="00AB5424"/>
    <w:rsid w:val="00AB655E"/>
    <w:rsid w:val="00AB6D4B"/>
    <w:rsid w:val="00AC007F"/>
    <w:rsid w:val="00AC13E1"/>
    <w:rsid w:val="00AC163D"/>
    <w:rsid w:val="00AC1D8D"/>
    <w:rsid w:val="00AC2443"/>
    <w:rsid w:val="00AC2ECD"/>
    <w:rsid w:val="00AC3119"/>
    <w:rsid w:val="00AC49FB"/>
    <w:rsid w:val="00AC4AA7"/>
    <w:rsid w:val="00AC5379"/>
    <w:rsid w:val="00AC5527"/>
    <w:rsid w:val="00AC561F"/>
    <w:rsid w:val="00AC5A10"/>
    <w:rsid w:val="00AC5EC0"/>
    <w:rsid w:val="00AC6229"/>
    <w:rsid w:val="00AC7D96"/>
    <w:rsid w:val="00AD0926"/>
    <w:rsid w:val="00AD0AA3"/>
    <w:rsid w:val="00AD0CB2"/>
    <w:rsid w:val="00AD16F2"/>
    <w:rsid w:val="00AD2EC9"/>
    <w:rsid w:val="00AD2ED0"/>
    <w:rsid w:val="00AD3E8F"/>
    <w:rsid w:val="00AD3F94"/>
    <w:rsid w:val="00AD4816"/>
    <w:rsid w:val="00AD4A5A"/>
    <w:rsid w:val="00AD74D6"/>
    <w:rsid w:val="00AD7931"/>
    <w:rsid w:val="00AD7D85"/>
    <w:rsid w:val="00AE01FF"/>
    <w:rsid w:val="00AE112B"/>
    <w:rsid w:val="00AE27AC"/>
    <w:rsid w:val="00AE40E0"/>
    <w:rsid w:val="00AE438E"/>
    <w:rsid w:val="00AE4DBA"/>
    <w:rsid w:val="00AE4F07"/>
    <w:rsid w:val="00AE539C"/>
    <w:rsid w:val="00AE610A"/>
    <w:rsid w:val="00AE63B2"/>
    <w:rsid w:val="00AE78B1"/>
    <w:rsid w:val="00AF1C5D"/>
    <w:rsid w:val="00AF2AD4"/>
    <w:rsid w:val="00AF3173"/>
    <w:rsid w:val="00AF355C"/>
    <w:rsid w:val="00AF3595"/>
    <w:rsid w:val="00AF41A3"/>
    <w:rsid w:val="00AF42D7"/>
    <w:rsid w:val="00AF5BAB"/>
    <w:rsid w:val="00AF5C12"/>
    <w:rsid w:val="00AF623E"/>
    <w:rsid w:val="00AF7124"/>
    <w:rsid w:val="00AF78E4"/>
    <w:rsid w:val="00B006FE"/>
    <w:rsid w:val="00B007CB"/>
    <w:rsid w:val="00B02AA9"/>
    <w:rsid w:val="00B02FA3"/>
    <w:rsid w:val="00B031C3"/>
    <w:rsid w:val="00B040CC"/>
    <w:rsid w:val="00B0416C"/>
    <w:rsid w:val="00B0467D"/>
    <w:rsid w:val="00B05084"/>
    <w:rsid w:val="00B06E4D"/>
    <w:rsid w:val="00B06FDA"/>
    <w:rsid w:val="00B106C8"/>
    <w:rsid w:val="00B119FB"/>
    <w:rsid w:val="00B1218D"/>
    <w:rsid w:val="00B125DC"/>
    <w:rsid w:val="00B139F4"/>
    <w:rsid w:val="00B157F9"/>
    <w:rsid w:val="00B16493"/>
    <w:rsid w:val="00B16879"/>
    <w:rsid w:val="00B1707C"/>
    <w:rsid w:val="00B20256"/>
    <w:rsid w:val="00B20D09"/>
    <w:rsid w:val="00B20FAE"/>
    <w:rsid w:val="00B21E55"/>
    <w:rsid w:val="00B222A3"/>
    <w:rsid w:val="00B22396"/>
    <w:rsid w:val="00B236CD"/>
    <w:rsid w:val="00B2460D"/>
    <w:rsid w:val="00B258BE"/>
    <w:rsid w:val="00B26129"/>
    <w:rsid w:val="00B26986"/>
    <w:rsid w:val="00B2763F"/>
    <w:rsid w:val="00B27AAC"/>
    <w:rsid w:val="00B30718"/>
    <w:rsid w:val="00B30929"/>
    <w:rsid w:val="00B31E15"/>
    <w:rsid w:val="00B32C34"/>
    <w:rsid w:val="00B3323B"/>
    <w:rsid w:val="00B3330C"/>
    <w:rsid w:val="00B33484"/>
    <w:rsid w:val="00B3365D"/>
    <w:rsid w:val="00B34113"/>
    <w:rsid w:val="00B360E8"/>
    <w:rsid w:val="00B36258"/>
    <w:rsid w:val="00B372AA"/>
    <w:rsid w:val="00B40445"/>
    <w:rsid w:val="00B409A8"/>
    <w:rsid w:val="00B409E0"/>
    <w:rsid w:val="00B40C5D"/>
    <w:rsid w:val="00B41888"/>
    <w:rsid w:val="00B41E05"/>
    <w:rsid w:val="00B44828"/>
    <w:rsid w:val="00B45308"/>
    <w:rsid w:val="00B45A52"/>
    <w:rsid w:val="00B46175"/>
    <w:rsid w:val="00B4658B"/>
    <w:rsid w:val="00B466BD"/>
    <w:rsid w:val="00B46A9C"/>
    <w:rsid w:val="00B46DA7"/>
    <w:rsid w:val="00B473CA"/>
    <w:rsid w:val="00B5164C"/>
    <w:rsid w:val="00B51F4B"/>
    <w:rsid w:val="00B53DC6"/>
    <w:rsid w:val="00B54530"/>
    <w:rsid w:val="00B548B7"/>
    <w:rsid w:val="00B60A81"/>
    <w:rsid w:val="00B622C3"/>
    <w:rsid w:val="00B649A3"/>
    <w:rsid w:val="00B664C7"/>
    <w:rsid w:val="00B66EBF"/>
    <w:rsid w:val="00B67C05"/>
    <w:rsid w:val="00B70988"/>
    <w:rsid w:val="00B71277"/>
    <w:rsid w:val="00B7143B"/>
    <w:rsid w:val="00B72306"/>
    <w:rsid w:val="00B739F6"/>
    <w:rsid w:val="00B73EAC"/>
    <w:rsid w:val="00B747AC"/>
    <w:rsid w:val="00B74FA4"/>
    <w:rsid w:val="00B74FA6"/>
    <w:rsid w:val="00B80D1B"/>
    <w:rsid w:val="00B81A6C"/>
    <w:rsid w:val="00B8360C"/>
    <w:rsid w:val="00B842F3"/>
    <w:rsid w:val="00B85716"/>
    <w:rsid w:val="00B85DE5"/>
    <w:rsid w:val="00B85F18"/>
    <w:rsid w:val="00B86C62"/>
    <w:rsid w:val="00B878CD"/>
    <w:rsid w:val="00B87BE0"/>
    <w:rsid w:val="00B87D04"/>
    <w:rsid w:val="00B90A5F"/>
    <w:rsid w:val="00B90F73"/>
    <w:rsid w:val="00B91DA9"/>
    <w:rsid w:val="00B92A15"/>
    <w:rsid w:val="00B92ADC"/>
    <w:rsid w:val="00B92C31"/>
    <w:rsid w:val="00B93419"/>
    <w:rsid w:val="00B93B59"/>
    <w:rsid w:val="00B9406A"/>
    <w:rsid w:val="00B95979"/>
    <w:rsid w:val="00B961D5"/>
    <w:rsid w:val="00B96403"/>
    <w:rsid w:val="00B96F60"/>
    <w:rsid w:val="00B9723C"/>
    <w:rsid w:val="00B97430"/>
    <w:rsid w:val="00B97A36"/>
    <w:rsid w:val="00B97D42"/>
    <w:rsid w:val="00B97F34"/>
    <w:rsid w:val="00BA02AA"/>
    <w:rsid w:val="00BA04D7"/>
    <w:rsid w:val="00BA16A5"/>
    <w:rsid w:val="00BA1C65"/>
    <w:rsid w:val="00BA2280"/>
    <w:rsid w:val="00BA25BB"/>
    <w:rsid w:val="00BA2A08"/>
    <w:rsid w:val="00BA54BA"/>
    <w:rsid w:val="00BA56D2"/>
    <w:rsid w:val="00BA76E0"/>
    <w:rsid w:val="00BA7A71"/>
    <w:rsid w:val="00BB1367"/>
    <w:rsid w:val="00BB1F5C"/>
    <w:rsid w:val="00BB2A25"/>
    <w:rsid w:val="00BB51E9"/>
    <w:rsid w:val="00BB5517"/>
    <w:rsid w:val="00BB5C0E"/>
    <w:rsid w:val="00BB5CB6"/>
    <w:rsid w:val="00BB66FB"/>
    <w:rsid w:val="00BB6C62"/>
    <w:rsid w:val="00BC0FDC"/>
    <w:rsid w:val="00BC11C8"/>
    <w:rsid w:val="00BC1536"/>
    <w:rsid w:val="00BC158D"/>
    <w:rsid w:val="00BC2AED"/>
    <w:rsid w:val="00BC2B84"/>
    <w:rsid w:val="00BC3053"/>
    <w:rsid w:val="00BC4126"/>
    <w:rsid w:val="00BC44E5"/>
    <w:rsid w:val="00BC45CF"/>
    <w:rsid w:val="00BC4D2E"/>
    <w:rsid w:val="00BC5A43"/>
    <w:rsid w:val="00BD0EC7"/>
    <w:rsid w:val="00BD20C5"/>
    <w:rsid w:val="00BD36B6"/>
    <w:rsid w:val="00BD3EB1"/>
    <w:rsid w:val="00BD48AC"/>
    <w:rsid w:val="00BD5F1A"/>
    <w:rsid w:val="00BE0500"/>
    <w:rsid w:val="00BE0B66"/>
    <w:rsid w:val="00BE0D41"/>
    <w:rsid w:val="00BE1234"/>
    <w:rsid w:val="00BE2FA6"/>
    <w:rsid w:val="00BE333F"/>
    <w:rsid w:val="00BE34E2"/>
    <w:rsid w:val="00BE3D84"/>
    <w:rsid w:val="00BE481A"/>
    <w:rsid w:val="00BE6799"/>
    <w:rsid w:val="00BE7406"/>
    <w:rsid w:val="00BE7603"/>
    <w:rsid w:val="00BF0904"/>
    <w:rsid w:val="00BF0A47"/>
    <w:rsid w:val="00BF200B"/>
    <w:rsid w:val="00BF3279"/>
    <w:rsid w:val="00BF4369"/>
    <w:rsid w:val="00BF4C50"/>
    <w:rsid w:val="00BF51B6"/>
    <w:rsid w:val="00BF5712"/>
    <w:rsid w:val="00BF62D2"/>
    <w:rsid w:val="00BF74C7"/>
    <w:rsid w:val="00BF7F76"/>
    <w:rsid w:val="00C009C8"/>
    <w:rsid w:val="00C015F1"/>
    <w:rsid w:val="00C01F33"/>
    <w:rsid w:val="00C0298A"/>
    <w:rsid w:val="00C02CC6"/>
    <w:rsid w:val="00C031EE"/>
    <w:rsid w:val="00C040F7"/>
    <w:rsid w:val="00C044AB"/>
    <w:rsid w:val="00C05706"/>
    <w:rsid w:val="00C06CB3"/>
    <w:rsid w:val="00C07377"/>
    <w:rsid w:val="00C10286"/>
    <w:rsid w:val="00C10478"/>
    <w:rsid w:val="00C10ED1"/>
    <w:rsid w:val="00C12107"/>
    <w:rsid w:val="00C12944"/>
    <w:rsid w:val="00C1488E"/>
    <w:rsid w:val="00C14D4B"/>
    <w:rsid w:val="00C154BB"/>
    <w:rsid w:val="00C1723C"/>
    <w:rsid w:val="00C23A68"/>
    <w:rsid w:val="00C254F5"/>
    <w:rsid w:val="00C25672"/>
    <w:rsid w:val="00C264C4"/>
    <w:rsid w:val="00C279B5"/>
    <w:rsid w:val="00C27C45"/>
    <w:rsid w:val="00C3002D"/>
    <w:rsid w:val="00C32147"/>
    <w:rsid w:val="00C32DF4"/>
    <w:rsid w:val="00C33470"/>
    <w:rsid w:val="00C33B51"/>
    <w:rsid w:val="00C345AA"/>
    <w:rsid w:val="00C3539A"/>
    <w:rsid w:val="00C3539B"/>
    <w:rsid w:val="00C35708"/>
    <w:rsid w:val="00C361EE"/>
    <w:rsid w:val="00C36A8A"/>
    <w:rsid w:val="00C3719D"/>
    <w:rsid w:val="00C37C04"/>
    <w:rsid w:val="00C37CB2"/>
    <w:rsid w:val="00C40C16"/>
    <w:rsid w:val="00C40FB3"/>
    <w:rsid w:val="00C41FFA"/>
    <w:rsid w:val="00C4232D"/>
    <w:rsid w:val="00C428CA"/>
    <w:rsid w:val="00C433E6"/>
    <w:rsid w:val="00C45A81"/>
    <w:rsid w:val="00C473A5"/>
    <w:rsid w:val="00C474AE"/>
    <w:rsid w:val="00C51785"/>
    <w:rsid w:val="00C54995"/>
    <w:rsid w:val="00C54D41"/>
    <w:rsid w:val="00C553B3"/>
    <w:rsid w:val="00C55E2F"/>
    <w:rsid w:val="00C56DC1"/>
    <w:rsid w:val="00C56E3F"/>
    <w:rsid w:val="00C57826"/>
    <w:rsid w:val="00C57906"/>
    <w:rsid w:val="00C605C5"/>
    <w:rsid w:val="00C60783"/>
    <w:rsid w:val="00C607B9"/>
    <w:rsid w:val="00C60992"/>
    <w:rsid w:val="00C60B4F"/>
    <w:rsid w:val="00C611B8"/>
    <w:rsid w:val="00C6217D"/>
    <w:rsid w:val="00C638F9"/>
    <w:rsid w:val="00C64672"/>
    <w:rsid w:val="00C65031"/>
    <w:rsid w:val="00C66ECE"/>
    <w:rsid w:val="00C70697"/>
    <w:rsid w:val="00C72093"/>
    <w:rsid w:val="00C72EF4"/>
    <w:rsid w:val="00C7333E"/>
    <w:rsid w:val="00C744FE"/>
    <w:rsid w:val="00C74A8B"/>
    <w:rsid w:val="00C7513B"/>
    <w:rsid w:val="00C75672"/>
    <w:rsid w:val="00C7586A"/>
    <w:rsid w:val="00C75D2F"/>
    <w:rsid w:val="00C767BE"/>
    <w:rsid w:val="00C76E3C"/>
    <w:rsid w:val="00C77DC4"/>
    <w:rsid w:val="00C80D48"/>
    <w:rsid w:val="00C812C1"/>
    <w:rsid w:val="00C813FC"/>
    <w:rsid w:val="00C81568"/>
    <w:rsid w:val="00C81EEF"/>
    <w:rsid w:val="00C82A49"/>
    <w:rsid w:val="00C83EA3"/>
    <w:rsid w:val="00C83FB4"/>
    <w:rsid w:val="00C84BC2"/>
    <w:rsid w:val="00C85E50"/>
    <w:rsid w:val="00C866AC"/>
    <w:rsid w:val="00C87CBA"/>
    <w:rsid w:val="00C87CC4"/>
    <w:rsid w:val="00C9027A"/>
    <w:rsid w:val="00C9068E"/>
    <w:rsid w:val="00C90712"/>
    <w:rsid w:val="00C90F49"/>
    <w:rsid w:val="00C93814"/>
    <w:rsid w:val="00C93C4B"/>
    <w:rsid w:val="00C942EF"/>
    <w:rsid w:val="00C944AB"/>
    <w:rsid w:val="00C95B40"/>
    <w:rsid w:val="00CA031E"/>
    <w:rsid w:val="00CA1363"/>
    <w:rsid w:val="00CA17B2"/>
    <w:rsid w:val="00CA1ED8"/>
    <w:rsid w:val="00CA2CAF"/>
    <w:rsid w:val="00CA2CF5"/>
    <w:rsid w:val="00CA2FE5"/>
    <w:rsid w:val="00CA4EBC"/>
    <w:rsid w:val="00CA542D"/>
    <w:rsid w:val="00CA7BA9"/>
    <w:rsid w:val="00CA7F10"/>
    <w:rsid w:val="00CB0DD7"/>
    <w:rsid w:val="00CB1412"/>
    <w:rsid w:val="00CB1F63"/>
    <w:rsid w:val="00CB3AA9"/>
    <w:rsid w:val="00CB414A"/>
    <w:rsid w:val="00CB44FC"/>
    <w:rsid w:val="00CB653F"/>
    <w:rsid w:val="00CB6C3C"/>
    <w:rsid w:val="00CB7170"/>
    <w:rsid w:val="00CB76DC"/>
    <w:rsid w:val="00CC040E"/>
    <w:rsid w:val="00CC0517"/>
    <w:rsid w:val="00CC062D"/>
    <w:rsid w:val="00CC106A"/>
    <w:rsid w:val="00CC111F"/>
    <w:rsid w:val="00CC1CE7"/>
    <w:rsid w:val="00CC2011"/>
    <w:rsid w:val="00CC3105"/>
    <w:rsid w:val="00CC3EA0"/>
    <w:rsid w:val="00CC4BF2"/>
    <w:rsid w:val="00CC727A"/>
    <w:rsid w:val="00CC7805"/>
    <w:rsid w:val="00CC7B45"/>
    <w:rsid w:val="00CD0503"/>
    <w:rsid w:val="00CD1188"/>
    <w:rsid w:val="00CD13AF"/>
    <w:rsid w:val="00CD16CE"/>
    <w:rsid w:val="00CD2649"/>
    <w:rsid w:val="00CD2ED1"/>
    <w:rsid w:val="00CD337B"/>
    <w:rsid w:val="00CD74C5"/>
    <w:rsid w:val="00CE0424"/>
    <w:rsid w:val="00CE0913"/>
    <w:rsid w:val="00CE3A84"/>
    <w:rsid w:val="00CE4BFB"/>
    <w:rsid w:val="00CE59DC"/>
    <w:rsid w:val="00CE5F56"/>
    <w:rsid w:val="00CE6076"/>
    <w:rsid w:val="00CE728C"/>
    <w:rsid w:val="00CE7561"/>
    <w:rsid w:val="00CF048A"/>
    <w:rsid w:val="00CF1354"/>
    <w:rsid w:val="00CF1999"/>
    <w:rsid w:val="00CF21BA"/>
    <w:rsid w:val="00CF2529"/>
    <w:rsid w:val="00CF31DC"/>
    <w:rsid w:val="00CF3B1F"/>
    <w:rsid w:val="00CF3BF6"/>
    <w:rsid w:val="00CF3F73"/>
    <w:rsid w:val="00CF5328"/>
    <w:rsid w:val="00CF625B"/>
    <w:rsid w:val="00CF687E"/>
    <w:rsid w:val="00CF7BB9"/>
    <w:rsid w:val="00D00FAC"/>
    <w:rsid w:val="00D02C5F"/>
    <w:rsid w:val="00D0349B"/>
    <w:rsid w:val="00D06B10"/>
    <w:rsid w:val="00D07A31"/>
    <w:rsid w:val="00D07D1F"/>
    <w:rsid w:val="00D10249"/>
    <w:rsid w:val="00D115C3"/>
    <w:rsid w:val="00D1176D"/>
    <w:rsid w:val="00D11897"/>
    <w:rsid w:val="00D118F3"/>
    <w:rsid w:val="00D11B22"/>
    <w:rsid w:val="00D13135"/>
    <w:rsid w:val="00D13E4E"/>
    <w:rsid w:val="00D14664"/>
    <w:rsid w:val="00D14E8A"/>
    <w:rsid w:val="00D15CFC"/>
    <w:rsid w:val="00D161D8"/>
    <w:rsid w:val="00D165C3"/>
    <w:rsid w:val="00D16DB2"/>
    <w:rsid w:val="00D16FE1"/>
    <w:rsid w:val="00D17AE1"/>
    <w:rsid w:val="00D20CD0"/>
    <w:rsid w:val="00D21243"/>
    <w:rsid w:val="00D218B4"/>
    <w:rsid w:val="00D22C0C"/>
    <w:rsid w:val="00D22DCC"/>
    <w:rsid w:val="00D232C9"/>
    <w:rsid w:val="00D237C1"/>
    <w:rsid w:val="00D239A7"/>
    <w:rsid w:val="00D23F47"/>
    <w:rsid w:val="00D245BE"/>
    <w:rsid w:val="00D24F93"/>
    <w:rsid w:val="00D25FBC"/>
    <w:rsid w:val="00D272B9"/>
    <w:rsid w:val="00D31C47"/>
    <w:rsid w:val="00D31FF6"/>
    <w:rsid w:val="00D33B93"/>
    <w:rsid w:val="00D342E1"/>
    <w:rsid w:val="00D346EF"/>
    <w:rsid w:val="00D35E6E"/>
    <w:rsid w:val="00D36539"/>
    <w:rsid w:val="00D36E71"/>
    <w:rsid w:val="00D3725D"/>
    <w:rsid w:val="00D375F6"/>
    <w:rsid w:val="00D37D87"/>
    <w:rsid w:val="00D40965"/>
    <w:rsid w:val="00D40B33"/>
    <w:rsid w:val="00D40D45"/>
    <w:rsid w:val="00D40E23"/>
    <w:rsid w:val="00D41BF3"/>
    <w:rsid w:val="00D41D61"/>
    <w:rsid w:val="00D4318F"/>
    <w:rsid w:val="00D438BF"/>
    <w:rsid w:val="00D440F8"/>
    <w:rsid w:val="00D44486"/>
    <w:rsid w:val="00D44535"/>
    <w:rsid w:val="00D46A6E"/>
    <w:rsid w:val="00D47D69"/>
    <w:rsid w:val="00D50231"/>
    <w:rsid w:val="00D50620"/>
    <w:rsid w:val="00D50661"/>
    <w:rsid w:val="00D50924"/>
    <w:rsid w:val="00D5256C"/>
    <w:rsid w:val="00D5259E"/>
    <w:rsid w:val="00D5293D"/>
    <w:rsid w:val="00D529ED"/>
    <w:rsid w:val="00D53396"/>
    <w:rsid w:val="00D53743"/>
    <w:rsid w:val="00D537F7"/>
    <w:rsid w:val="00D542A1"/>
    <w:rsid w:val="00D546FF"/>
    <w:rsid w:val="00D54C6B"/>
    <w:rsid w:val="00D55200"/>
    <w:rsid w:val="00D55A06"/>
    <w:rsid w:val="00D55AD5"/>
    <w:rsid w:val="00D55C64"/>
    <w:rsid w:val="00D55C9F"/>
    <w:rsid w:val="00D563D3"/>
    <w:rsid w:val="00D564FF"/>
    <w:rsid w:val="00D57248"/>
    <w:rsid w:val="00D576CA"/>
    <w:rsid w:val="00D578B1"/>
    <w:rsid w:val="00D578F0"/>
    <w:rsid w:val="00D6003F"/>
    <w:rsid w:val="00D61AF5"/>
    <w:rsid w:val="00D61E26"/>
    <w:rsid w:val="00D62B6A"/>
    <w:rsid w:val="00D62FB1"/>
    <w:rsid w:val="00D634AB"/>
    <w:rsid w:val="00D63BC8"/>
    <w:rsid w:val="00D63D89"/>
    <w:rsid w:val="00D64C7C"/>
    <w:rsid w:val="00D652B5"/>
    <w:rsid w:val="00D66155"/>
    <w:rsid w:val="00D661C1"/>
    <w:rsid w:val="00D66C4E"/>
    <w:rsid w:val="00D708B0"/>
    <w:rsid w:val="00D71ABC"/>
    <w:rsid w:val="00D7219E"/>
    <w:rsid w:val="00D726BA"/>
    <w:rsid w:val="00D74AC3"/>
    <w:rsid w:val="00D76FD3"/>
    <w:rsid w:val="00D77B1D"/>
    <w:rsid w:val="00D8021F"/>
    <w:rsid w:val="00D80383"/>
    <w:rsid w:val="00D80537"/>
    <w:rsid w:val="00D80B0E"/>
    <w:rsid w:val="00D81B54"/>
    <w:rsid w:val="00D820EE"/>
    <w:rsid w:val="00D823C6"/>
    <w:rsid w:val="00D828A6"/>
    <w:rsid w:val="00D8327F"/>
    <w:rsid w:val="00D836F3"/>
    <w:rsid w:val="00D83A7C"/>
    <w:rsid w:val="00D84984"/>
    <w:rsid w:val="00D85C5A"/>
    <w:rsid w:val="00D86CA3"/>
    <w:rsid w:val="00D871CE"/>
    <w:rsid w:val="00D87766"/>
    <w:rsid w:val="00D87F13"/>
    <w:rsid w:val="00D90171"/>
    <w:rsid w:val="00D91758"/>
    <w:rsid w:val="00D9196D"/>
    <w:rsid w:val="00D92982"/>
    <w:rsid w:val="00D92B04"/>
    <w:rsid w:val="00D94E6B"/>
    <w:rsid w:val="00D95B21"/>
    <w:rsid w:val="00D96ABB"/>
    <w:rsid w:val="00DA0DF8"/>
    <w:rsid w:val="00DA17FB"/>
    <w:rsid w:val="00DA1AAC"/>
    <w:rsid w:val="00DA1B65"/>
    <w:rsid w:val="00DA1DD8"/>
    <w:rsid w:val="00DA305E"/>
    <w:rsid w:val="00DA5417"/>
    <w:rsid w:val="00DA56E8"/>
    <w:rsid w:val="00DA5786"/>
    <w:rsid w:val="00DA5B00"/>
    <w:rsid w:val="00DA6CD1"/>
    <w:rsid w:val="00DA71C8"/>
    <w:rsid w:val="00DA71CD"/>
    <w:rsid w:val="00DA7A2F"/>
    <w:rsid w:val="00DB0525"/>
    <w:rsid w:val="00DB0A9F"/>
    <w:rsid w:val="00DB19A2"/>
    <w:rsid w:val="00DB2ADC"/>
    <w:rsid w:val="00DB34D2"/>
    <w:rsid w:val="00DB377D"/>
    <w:rsid w:val="00DB49E2"/>
    <w:rsid w:val="00DB793D"/>
    <w:rsid w:val="00DC2D11"/>
    <w:rsid w:val="00DC2D36"/>
    <w:rsid w:val="00DC53EF"/>
    <w:rsid w:val="00DC6529"/>
    <w:rsid w:val="00DC68B6"/>
    <w:rsid w:val="00DD26EB"/>
    <w:rsid w:val="00DD2FD3"/>
    <w:rsid w:val="00DD5A49"/>
    <w:rsid w:val="00DD5AE5"/>
    <w:rsid w:val="00DD5CC7"/>
    <w:rsid w:val="00DD7465"/>
    <w:rsid w:val="00DD7EB7"/>
    <w:rsid w:val="00DE0DDC"/>
    <w:rsid w:val="00DE20D3"/>
    <w:rsid w:val="00DE2CCE"/>
    <w:rsid w:val="00DE3999"/>
    <w:rsid w:val="00DE404E"/>
    <w:rsid w:val="00DE4630"/>
    <w:rsid w:val="00DE536C"/>
    <w:rsid w:val="00DE5608"/>
    <w:rsid w:val="00DE58B5"/>
    <w:rsid w:val="00DE58D0"/>
    <w:rsid w:val="00DE654F"/>
    <w:rsid w:val="00DE6607"/>
    <w:rsid w:val="00DF0954"/>
    <w:rsid w:val="00DF0B6E"/>
    <w:rsid w:val="00DF15E0"/>
    <w:rsid w:val="00DF21C5"/>
    <w:rsid w:val="00DF2780"/>
    <w:rsid w:val="00DF37A0"/>
    <w:rsid w:val="00DF3CC2"/>
    <w:rsid w:val="00DF3F8E"/>
    <w:rsid w:val="00DF5B36"/>
    <w:rsid w:val="00DF666B"/>
    <w:rsid w:val="00DF72BF"/>
    <w:rsid w:val="00DF7790"/>
    <w:rsid w:val="00DF78AE"/>
    <w:rsid w:val="00DF7D2A"/>
    <w:rsid w:val="00DF7F9D"/>
    <w:rsid w:val="00E007B3"/>
    <w:rsid w:val="00E008ED"/>
    <w:rsid w:val="00E00B5C"/>
    <w:rsid w:val="00E00DCB"/>
    <w:rsid w:val="00E01704"/>
    <w:rsid w:val="00E050AC"/>
    <w:rsid w:val="00E07311"/>
    <w:rsid w:val="00E110E7"/>
    <w:rsid w:val="00E1124E"/>
    <w:rsid w:val="00E119C8"/>
    <w:rsid w:val="00E11B20"/>
    <w:rsid w:val="00E136DA"/>
    <w:rsid w:val="00E145FB"/>
    <w:rsid w:val="00E149C3"/>
    <w:rsid w:val="00E14F45"/>
    <w:rsid w:val="00E17B8E"/>
    <w:rsid w:val="00E17FA2"/>
    <w:rsid w:val="00E20705"/>
    <w:rsid w:val="00E21106"/>
    <w:rsid w:val="00E22330"/>
    <w:rsid w:val="00E224A8"/>
    <w:rsid w:val="00E234E0"/>
    <w:rsid w:val="00E244FF"/>
    <w:rsid w:val="00E25DC0"/>
    <w:rsid w:val="00E26861"/>
    <w:rsid w:val="00E26CFC"/>
    <w:rsid w:val="00E26DBC"/>
    <w:rsid w:val="00E278C1"/>
    <w:rsid w:val="00E2795E"/>
    <w:rsid w:val="00E30B5A"/>
    <w:rsid w:val="00E30B64"/>
    <w:rsid w:val="00E3123D"/>
    <w:rsid w:val="00E31461"/>
    <w:rsid w:val="00E314C2"/>
    <w:rsid w:val="00E31525"/>
    <w:rsid w:val="00E316F6"/>
    <w:rsid w:val="00E31D43"/>
    <w:rsid w:val="00E32608"/>
    <w:rsid w:val="00E3414F"/>
    <w:rsid w:val="00E34188"/>
    <w:rsid w:val="00E34B6E"/>
    <w:rsid w:val="00E352E6"/>
    <w:rsid w:val="00E35559"/>
    <w:rsid w:val="00E3638F"/>
    <w:rsid w:val="00E3723A"/>
    <w:rsid w:val="00E37860"/>
    <w:rsid w:val="00E37FC8"/>
    <w:rsid w:val="00E4011D"/>
    <w:rsid w:val="00E415FE"/>
    <w:rsid w:val="00E41F15"/>
    <w:rsid w:val="00E43199"/>
    <w:rsid w:val="00E442A8"/>
    <w:rsid w:val="00E446F1"/>
    <w:rsid w:val="00E44DDF"/>
    <w:rsid w:val="00E44E6E"/>
    <w:rsid w:val="00E453A8"/>
    <w:rsid w:val="00E45B5E"/>
    <w:rsid w:val="00E4611E"/>
    <w:rsid w:val="00E462E3"/>
    <w:rsid w:val="00E46886"/>
    <w:rsid w:val="00E47034"/>
    <w:rsid w:val="00E47AEF"/>
    <w:rsid w:val="00E50878"/>
    <w:rsid w:val="00E509AB"/>
    <w:rsid w:val="00E524D2"/>
    <w:rsid w:val="00E52FE6"/>
    <w:rsid w:val="00E539EE"/>
    <w:rsid w:val="00E53B75"/>
    <w:rsid w:val="00E53DDF"/>
    <w:rsid w:val="00E5439F"/>
    <w:rsid w:val="00E54B3D"/>
    <w:rsid w:val="00E54E3B"/>
    <w:rsid w:val="00E57565"/>
    <w:rsid w:val="00E57D8D"/>
    <w:rsid w:val="00E614A4"/>
    <w:rsid w:val="00E623DA"/>
    <w:rsid w:val="00E62515"/>
    <w:rsid w:val="00E62F3B"/>
    <w:rsid w:val="00E63838"/>
    <w:rsid w:val="00E63D7F"/>
    <w:rsid w:val="00E64316"/>
    <w:rsid w:val="00E64434"/>
    <w:rsid w:val="00E657C2"/>
    <w:rsid w:val="00E66DBB"/>
    <w:rsid w:val="00E67C51"/>
    <w:rsid w:val="00E71334"/>
    <w:rsid w:val="00E71A17"/>
    <w:rsid w:val="00E71A3D"/>
    <w:rsid w:val="00E72EFC"/>
    <w:rsid w:val="00E73288"/>
    <w:rsid w:val="00E73451"/>
    <w:rsid w:val="00E7364D"/>
    <w:rsid w:val="00E736DE"/>
    <w:rsid w:val="00E740B7"/>
    <w:rsid w:val="00E7429E"/>
    <w:rsid w:val="00E758EC"/>
    <w:rsid w:val="00E75C53"/>
    <w:rsid w:val="00E75D57"/>
    <w:rsid w:val="00E76C32"/>
    <w:rsid w:val="00E8234C"/>
    <w:rsid w:val="00E823DB"/>
    <w:rsid w:val="00E83435"/>
    <w:rsid w:val="00E83AA9"/>
    <w:rsid w:val="00E83CA2"/>
    <w:rsid w:val="00E84242"/>
    <w:rsid w:val="00E849CF"/>
    <w:rsid w:val="00E85928"/>
    <w:rsid w:val="00E866A2"/>
    <w:rsid w:val="00E8691F"/>
    <w:rsid w:val="00E87822"/>
    <w:rsid w:val="00E90395"/>
    <w:rsid w:val="00E90C5D"/>
    <w:rsid w:val="00E90E49"/>
    <w:rsid w:val="00E917F9"/>
    <w:rsid w:val="00E9291C"/>
    <w:rsid w:val="00E93789"/>
    <w:rsid w:val="00E93FFE"/>
    <w:rsid w:val="00E94F8A"/>
    <w:rsid w:val="00E9577A"/>
    <w:rsid w:val="00E960E7"/>
    <w:rsid w:val="00EA0696"/>
    <w:rsid w:val="00EA06D5"/>
    <w:rsid w:val="00EA09FA"/>
    <w:rsid w:val="00EA1218"/>
    <w:rsid w:val="00EA1CE1"/>
    <w:rsid w:val="00EA20B1"/>
    <w:rsid w:val="00EA26CE"/>
    <w:rsid w:val="00EA4892"/>
    <w:rsid w:val="00EA6953"/>
    <w:rsid w:val="00EA6B42"/>
    <w:rsid w:val="00EA7313"/>
    <w:rsid w:val="00EA7A41"/>
    <w:rsid w:val="00EB077B"/>
    <w:rsid w:val="00EB2537"/>
    <w:rsid w:val="00EB2C39"/>
    <w:rsid w:val="00EB312D"/>
    <w:rsid w:val="00EB3535"/>
    <w:rsid w:val="00EB3B05"/>
    <w:rsid w:val="00EB486C"/>
    <w:rsid w:val="00EB499C"/>
    <w:rsid w:val="00EB4EA2"/>
    <w:rsid w:val="00EB5F0A"/>
    <w:rsid w:val="00EB6BC2"/>
    <w:rsid w:val="00EB70E5"/>
    <w:rsid w:val="00EB752D"/>
    <w:rsid w:val="00EC0467"/>
    <w:rsid w:val="00EC24D5"/>
    <w:rsid w:val="00EC27C6"/>
    <w:rsid w:val="00EC2B44"/>
    <w:rsid w:val="00EC4207"/>
    <w:rsid w:val="00EC4CE9"/>
    <w:rsid w:val="00EC4FBD"/>
    <w:rsid w:val="00EC5653"/>
    <w:rsid w:val="00EC69E5"/>
    <w:rsid w:val="00EC6A9F"/>
    <w:rsid w:val="00EC6E70"/>
    <w:rsid w:val="00EC71CE"/>
    <w:rsid w:val="00ED0F32"/>
    <w:rsid w:val="00ED0FF6"/>
    <w:rsid w:val="00ED1006"/>
    <w:rsid w:val="00ED11FF"/>
    <w:rsid w:val="00ED1D91"/>
    <w:rsid w:val="00ED1F91"/>
    <w:rsid w:val="00ED264F"/>
    <w:rsid w:val="00ED2ECE"/>
    <w:rsid w:val="00ED5B71"/>
    <w:rsid w:val="00ED5C58"/>
    <w:rsid w:val="00ED68B1"/>
    <w:rsid w:val="00EE2D63"/>
    <w:rsid w:val="00EE486E"/>
    <w:rsid w:val="00EE4AA4"/>
    <w:rsid w:val="00EE6B23"/>
    <w:rsid w:val="00EE7CFF"/>
    <w:rsid w:val="00EF01F0"/>
    <w:rsid w:val="00EF187D"/>
    <w:rsid w:val="00EF18FE"/>
    <w:rsid w:val="00EF5087"/>
    <w:rsid w:val="00EF5787"/>
    <w:rsid w:val="00EF5D96"/>
    <w:rsid w:val="00EF60D0"/>
    <w:rsid w:val="00EF61A0"/>
    <w:rsid w:val="00EF6483"/>
    <w:rsid w:val="00F003E9"/>
    <w:rsid w:val="00F01673"/>
    <w:rsid w:val="00F0267C"/>
    <w:rsid w:val="00F02D94"/>
    <w:rsid w:val="00F031C4"/>
    <w:rsid w:val="00F0346F"/>
    <w:rsid w:val="00F035AC"/>
    <w:rsid w:val="00F0373A"/>
    <w:rsid w:val="00F0528D"/>
    <w:rsid w:val="00F05F0F"/>
    <w:rsid w:val="00F06C67"/>
    <w:rsid w:val="00F06DFD"/>
    <w:rsid w:val="00F071D1"/>
    <w:rsid w:val="00F074BC"/>
    <w:rsid w:val="00F07533"/>
    <w:rsid w:val="00F07C77"/>
    <w:rsid w:val="00F10629"/>
    <w:rsid w:val="00F10731"/>
    <w:rsid w:val="00F129EC"/>
    <w:rsid w:val="00F13029"/>
    <w:rsid w:val="00F1492F"/>
    <w:rsid w:val="00F14B12"/>
    <w:rsid w:val="00F14C6B"/>
    <w:rsid w:val="00F14E38"/>
    <w:rsid w:val="00F15FA5"/>
    <w:rsid w:val="00F16D4F"/>
    <w:rsid w:val="00F209B7"/>
    <w:rsid w:val="00F20BB7"/>
    <w:rsid w:val="00F21D41"/>
    <w:rsid w:val="00F2376F"/>
    <w:rsid w:val="00F23DFE"/>
    <w:rsid w:val="00F243D8"/>
    <w:rsid w:val="00F24D80"/>
    <w:rsid w:val="00F25DAC"/>
    <w:rsid w:val="00F26939"/>
    <w:rsid w:val="00F2745B"/>
    <w:rsid w:val="00F27B72"/>
    <w:rsid w:val="00F27FC6"/>
    <w:rsid w:val="00F30828"/>
    <w:rsid w:val="00F30861"/>
    <w:rsid w:val="00F313D6"/>
    <w:rsid w:val="00F33477"/>
    <w:rsid w:val="00F334CB"/>
    <w:rsid w:val="00F33B12"/>
    <w:rsid w:val="00F34973"/>
    <w:rsid w:val="00F40F0C"/>
    <w:rsid w:val="00F41437"/>
    <w:rsid w:val="00F424CA"/>
    <w:rsid w:val="00F4266C"/>
    <w:rsid w:val="00F44B22"/>
    <w:rsid w:val="00F44E9F"/>
    <w:rsid w:val="00F45CFA"/>
    <w:rsid w:val="00F4766C"/>
    <w:rsid w:val="00F47688"/>
    <w:rsid w:val="00F47C76"/>
    <w:rsid w:val="00F5060E"/>
    <w:rsid w:val="00F507D1"/>
    <w:rsid w:val="00F5140D"/>
    <w:rsid w:val="00F51868"/>
    <w:rsid w:val="00F519CE"/>
    <w:rsid w:val="00F51ADA"/>
    <w:rsid w:val="00F51DAD"/>
    <w:rsid w:val="00F54092"/>
    <w:rsid w:val="00F5440A"/>
    <w:rsid w:val="00F564DF"/>
    <w:rsid w:val="00F60203"/>
    <w:rsid w:val="00F60618"/>
    <w:rsid w:val="00F607C5"/>
    <w:rsid w:val="00F60DEA"/>
    <w:rsid w:val="00F60FD3"/>
    <w:rsid w:val="00F61F9B"/>
    <w:rsid w:val="00F625BE"/>
    <w:rsid w:val="00F62BE3"/>
    <w:rsid w:val="00F6302A"/>
    <w:rsid w:val="00F630F5"/>
    <w:rsid w:val="00F63546"/>
    <w:rsid w:val="00F63950"/>
    <w:rsid w:val="00F64C2B"/>
    <w:rsid w:val="00F651BE"/>
    <w:rsid w:val="00F67F53"/>
    <w:rsid w:val="00F703BE"/>
    <w:rsid w:val="00F70D64"/>
    <w:rsid w:val="00F71112"/>
    <w:rsid w:val="00F7114F"/>
    <w:rsid w:val="00F712B8"/>
    <w:rsid w:val="00F71F69"/>
    <w:rsid w:val="00F72B72"/>
    <w:rsid w:val="00F7410F"/>
    <w:rsid w:val="00F747FE"/>
    <w:rsid w:val="00F74BB9"/>
    <w:rsid w:val="00F75582"/>
    <w:rsid w:val="00F757F0"/>
    <w:rsid w:val="00F75C99"/>
    <w:rsid w:val="00F76EFA"/>
    <w:rsid w:val="00F775B4"/>
    <w:rsid w:val="00F776FE"/>
    <w:rsid w:val="00F804BE"/>
    <w:rsid w:val="00F806CA"/>
    <w:rsid w:val="00F80809"/>
    <w:rsid w:val="00F80FA9"/>
    <w:rsid w:val="00F817CE"/>
    <w:rsid w:val="00F83284"/>
    <w:rsid w:val="00F8456C"/>
    <w:rsid w:val="00F847DA"/>
    <w:rsid w:val="00F859D8"/>
    <w:rsid w:val="00F85CE3"/>
    <w:rsid w:val="00F868F5"/>
    <w:rsid w:val="00F8725B"/>
    <w:rsid w:val="00F9056A"/>
    <w:rsid w:val="00F906A7"/>
    <w:rsid w:val="00F90F8D"/>
    <w:rsid w:val="00F92782"/>
    <w:rsid w:val="00F92D04"/>
    <w:rsid w:val="00F93218"/>
    <w:rsid w:val="00F93A67"/>
    <w:rsid w:val="00F93AA9"/>
    <w:rsid w:val="00F93B7C"/>
    <w:rsid w:val="00F96592"/>
    <w:rsid w:val="00F9677C"/>
    <w:rsid w:val="00F96895"/>
    <w:rsid w:val="00F96985"/>
    <w:rsid w:val="00F96F34"/>
    <w:rsid w:val="00F97370"/>
    <w:rsid w:val="00F97838"/>
    <w:rsid w:val="00F97DFF"/>
    <w:rsid w:val="00F97FCF"/>
    <w:rsid w:val="00FA040E"/>
    <w:rsid w:val="00FA136B"/>
    <w:rsid w:val="00FA1F3D"/>
    <w:rsid w:val="00FA291C"/>
    <w:rsid w:val="00FA2BB3"/>
    <w:rsid w:val="00FA3385"/>
    <w:rsid w:val="00FA3C2B"/>
    <w:rsid w:val="00FA4ACB"/>
    <w:rsid w:val="00FA5BE6"/>
    <w:rsid w:val="00FA67DB"/>
    <w:rsid w:val="00FB122D"/>
    <w:rsid w:val="00FB1727"/>
    <w:rsid w:val="00FB1AFE"/>
    <w:rsid w:val="00FB1CC3"/>
    <w:rsid w:val="00FB20F7"/>
    <w:rsid w:val="00FB4B8E"/>
    <w:rsid w:val="00FB4C80"/>
    <w:rsid w:val="00FB5A97"/>
    <w:rsid w:val="00FB6459"/>
    <w:rsid w:val="00FB6A6A"/>
    <w:rsid w:val="00FC0E93"/>
    <w:rsid w:val="00FC1A30"/>
    <w:rsid w:val="00FC1E75"/>
    <w:rsid w:val="00FC2B86"/>
    <w:rsid w:val="00FC3B7B"/>
    <w:rsid w:val="00FC3EC6"/>
    <w:rsid w:val="00FC541E"/>
    <w:rsid w:val="00FC5C72"/>
    <w:rsid w:val="00FC736E"/>
    <w:rsid w:val="00FC7429"/>
    <w:rsid w:val="00FC7B26"/>
    <w:rsid w:val="00FC7E0C"/>
    <w:rsid w:val="00FD01AB"/>
    <w:rsid w:val="00FD03A1"/>
    <w:rsid w:val="00FD07F6"/>
    <w:rsid w:val="00FD0903"/>
    <w:rsid w:val="00FD0F0A"/>
    <w:rsid w:val="00FD1EC8"/>
    <w:rsid w:val="00FD2481"/>
    <w:rsid w:val="00FD269C"/>
    <w:rsid w:val="00FD3D97"/>
    <w:rsid w:val="00FD47ED"/>
    <w:rsid w:val="00FD4E1A"/>
    <w:rsid w:val="00FD60EF"/>
    <w:rsid w:val="00FD6AB9"/>
    <w:rsid w:val="00FD720C"/>
    <w:rsid w:val="00FD74DB"/>
    <w:rsid w:val="00FD7660"/>
    <w:rsid w:val="00FD789C"/>
    <w:rsid w:val="00FD7ED0"/>
    <w:rsid w:val="00FE0655"/>
    <w:rsid w:val="00FE06A8"/>
    <w:rsid w:val="00FE0D02"/>
    <w:rsid w:val="00FE2365"/>
    <w:rsid w:val="00FE37D7"/>
    <w:rsid w:val="00FE4296"/>
    <w:rsid w:val="00FE4C7B"/>
    <w:rsid w:val="00FE59DC"/>
    <w:rsid w:val="00FE5D08"/>
    <w:rsid w:val="00FE635B"/>
    <w:rsid w:val="00FE7336"/>
    <w:rsid w:val="00FE787C"/>
    <w:rsid w:val="00FE7EF8"/>
    <w:rsid w:val="00FF001E"/>
    <w:rsid w:val="00FF031F"/>
    <w:rsid w:val="00FF06C8"/>
    <w:rsid w:val="00FF2C88"/>
    <w:rsid w:val="00FF3602"/>
    <w:rsid w:val="00FF426C"/>
    <w:rsid w:val="00FF45A5"/>
    <w:rsid w:val="00FF4F3D"/>
    <w:rsid w:val="00FF5654"/>
    <w:rsid w:val="00FF5C91"/>
    <w:rsid w:val="020810B4"/>
    <w:rsid w:val="0267E61C"/>
    <w:rsid w:val="0367E80B"/>
    <w:rsid w:val="037D210C"/>
    <w:rsid w:val="04FBA107"/>
    <w:rsid w:val="05FF4093"/>
    <w:rsid w:val="062DEA19"/>
    <w:rsid w:val="0630FC1A"/>
    <w:rsid w:val="071BBE01"/>
    <w:rsid w:val="07403D75"/>
    <w:rsid w:val="08AFBB24"/>
    <w:rsid w:val="0971825F"/>
    <w:rsid w:val="0A806D31"/>
    <w:rsid w:val="0AD92F30"/>
    <w:rsid w:val="0BA27249"/>
    <w:rsid w:val="0C4E086A"/>
    <w:rsid w:val="0D90F84B"/>
    <w:rsid w:val="0E8D75D3"/>
    <w:rsid w:val="0FD63521"/>
    <w:rsid w:val="13895CF7"/>
    <w:rsid w:val="1520C717"/>
    <w:rsid w:val="185FB3C2"/>
    <w:rsid w:val="18841B03"/>
    <w:rsid w:val="1A4EB3F7"/>
    <w:rsid w:val="1C5D703F"/>
    <w:rsid w:val="1D5F3B05"/>
    <w:rsid w:val="1DDC1A62"/>
    <w:rsid w:val="1E0B013D"/>
    <w:rsid w:val="1E7CEBC9"/>
    <w:rsid w:val="1EE53270"/>
    <w:rsid w:val="1F86640E"/>
    <w:rsid w:val="238C74BA"/>
    <w:rsid w:val="24ADBC58"/>
    <w:rsid w:val="2570AF56"/>
    <w:rsid w:val="25EFE764"/>
    <w:rsid w:val="2825F5E1"/>
    <w:rsid w:val="29E60F0B"/>
    <w:rsid w:val="2A434B98"/>
    <w:rsid w:val="2A8D4E3F"/>
    <w:rsid w:val="2CC15F0C"/>
    <w:rsid w:val="2D8314EB"/>
    <w:rsid w:val="3115E837"/>
    <w:rsid w:val="321CC8E0"/>
    <w:rsid w:val="32EF228B"/>
    <w:rsid w:val="3410A42D"/>
    <w:rsid w:val="349703BF"/>
    <w:rsid w:val="362AFF50"/>
    <w:rsid w:val="370D6EB6"/>
    <w:rsid w:val="37D8D4A4"/>
    <w:rsid w:val="3839384C"/>
    <w:rsid w:val="38A1E58B"/>
    <w:rsid w:val="39E69543"/>
    <w:rsid w:val="3C7101B5"/>
    <w:rsid w:val="3E1C0571"/>
    <w:rsid w:val="400CED6E"/>
    <w:rsid w:val="40B2D334"/>
    <w:rsid w:val="40E07C9A"/>
    <w:rsid w:val="41B5A41D"/>
    <w:rsid w:val="424057C8"/>
    <w:rsid w:val="42CDE205"/>
    <w:rsid w:val="4329A04A"/>
    <w:rsid w:val="45CAD85E"/>
    <w:rsid w:val="4AE1958E"/>
    <w:rsid w:val="4B44C347"/>
    <w:rsid w:val="4B8FA3FC"/>
    <w:rsid w:val="4C4937C8"/>
    <w:rsid w:val="4DCBEF4F"/>
    <w:rsid w:val="4E893F36"/>
    <w:rsid w:val="51B72400"/>
    <w:rsid w:val="51BAB001"/>
    <w:rsid w:val="53447596"/>
    <w:rsid w:val="5387B382"/>
    <w:rsid w:val="539016EF"/>
    <w:rsid w:val="545641EB"/>
    <w:rsid w:val="558673D7"/>
    <w:rsid w:val="56BFE6BD"/>
    <w:rsid w:val="56FD1347"/>
    <w:rsid w:val="571852E6"/>
    <w:rsid w:val="58F8F259"/>
    <w:rsid w:val="5D17DA89"/>
    <w:rsid w:val="5F5DC21B"/>
    <w:rsid w:val="63E13AD4"/>
    <w:rsid w:val="65BAB43C"/>
    <w:rsid w:val="660FC8C1"/>
    <w:rsid w:val="6D1C90AB"/>
    <w:rsid w:val="70438925"/>
    <w:rsid w:val="70547CB1"/>
    <w:rsid w:val="706BA825"/>
    <w:rsid w:val="719AAF14"/>
    <w:rsid w:val="734C1523"/>
    <w:rsid w:val="740950E1"/>
    <w:rsid w:val="753102EA"/>
    <w:rsid w:val="75DDB1C8"/>
    <w:rsid w:val="779E7746"/>
    <w:rsid w:val="77A3BE1F"/>
    <w:rsid w:val="77A6CFF1"/>
    <w:rsid w:val="79591738"/>
    <w:rsid w:val="7991EBB8"/>
    <w:rsid w:val="7A4C563D"/>
    <w:rsid w:val="7BFDFAEE"/>
    <w:rsid w:val="7C4E548A"/>
    <w:rsid w:val="7E0ED523"/>
    <w:rsid w:val="7FAAB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62E6D9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45E7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45E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5E7C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tabs>
        <w:tab w:val="num" w:pos="567"/>
      </w:tabs>
      <w:ind w:left="567" w:hanging="567"/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eastAsia="Calibri" w:hAnsi="Arial" w:cs="Arial"/>
      <w:lang w:val="en-US"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 w:cs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목록 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eastAsia="Calibri" w:hAnsi="Arial" w:cs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eastAsia="Calibri" w:hAnsi="Arial" w:cs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 w:cs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customStyle="1" w:styleId="IvDbodytextChar">
    <w:name w:val="IvD bodytext Char"/>
    <w:basedOn w:val="BodyTextChar"/>
    <w:link w:val="IvDbodytext"/>
    <w:locked/>
    <w:rsid w:val="001E025D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rsid w:val="001E025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spacing w:val="2"/>
    </w:rPr>
  </w:style>
  <w:style w:type="table" w:styleId="GridTable1Light-Accent1">
    <w:name w:val="Grid Table 1 Light Accent 1"/>
    <w:basedOn w:val="TableNormal"/>
    <w:uiPriority w:val="46"/>
    <w:rsid w:val="001E025D"/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DefaultParagraphFont"/>
    <w:rsid w:val="00CC3105"/>
  </w:style>
  <w:style w:type="paragraph" w:styleId="Revision">
    <w:name w:val="Revision"/>
    <w:hidden/>
    <w:uiPriority w:val="99"/>
    <w:semiHidden/>
    <w:rsid w:val="006F37BF"/>
    <w:rPr>
      <w:rFonts w:ascii="Arial" w:eastAsia="Calibri" w:hAnsi="Arial" w:cs="Arial"/>
      <w:lang w:val="en-US" w:eastAsia="ja-JP"/>
    </w:rPr>
  </w:style>
  <w:style w:type="paragraph" w:customStyle="1" w:styleId="3GPPAgreements">
    <w:name w:val="3GPP Agreements"/>
    <w:basedOn w:val="Normal"/>
    <w:link w:val="3GPPAgreementsChar"/>
    <w:qFormat/>
    <w:rsid w:val="00BB1F5C"/>
    <w:pPr>
      <w:numPr>
        <w:numId w:val="12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BB1F5C"/>
    <w:rPr>
      <w:rFonts w:ascii="Times New Roman" w:eastAsia="SimSun" w:hAnsi="Times New Roman"/>
      <w:sz w:val="22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3D2839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 w:eastAsia="en-US"/>
    </w:rPr>
  </w:style>
  <w:style w:type="character" w:customStyle="1" w:styleId="3GPPTextChar">
    <w:name w:val="3GPP Text Char"/>
    <w:link w:val="3GPPText"/>
    <w:rsid w:val="003D2839"/>
    <w:rPr>
      <w:rFonts w:ascii="Times New Roman" w:eastAsia="SimSun" w:hAnsi="Times New Roma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7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5NUHHDQN7SK2-1476151046-42604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https://ericsson.sharepoint.com/sites/star/_layouts/15/DocIdRedir.aspx?ID=5NUHHDQN7SK2-1476151046-42604</Url>
      <Description>5NUHHDQN7SK2-1476151046-42604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A957E-9D8D-41DA-BE42-8DEC9097732C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AB7526B-3DDF-4B09-AD1D-9D32383E4D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3C1EF7-E8DA-4ACF-9ADE-FFD3F66D3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FE63A1-750F-4027-A728-08AAFC9562E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5783321-FDAC-404B-B79E-CCB3E7D9DF6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906060B-7C40-4EEC-B903-15565A4E7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1325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2019-02-28T10:40:00Z</dcterms:created>
  <dcterms:modified xsi:type="dcterms:W3CDTF">2019-02-28T10:40:00Z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d462d8ba-8b6f-4d56-ad7b-e6dd59cb2fac</vt:lpwstr>
  </property>
  <property fmtid="{D5CDD505-2E9C-101B-9397-08002B2CF9AE}" pid="13" name="EriCOLLProjects">
    <vt:lpwstr/>
  </property>
  <property fmtid="{D5CDD505-2E9C-101B-9397-08002B2CF9AE}" pid="14" name="AuthorIds_UIVersion_1024">
    <vt:lpwstr>329</vt:lpwstr>
  </property>
  <property fmtid="{D5CDD505-2E9C-101B-9397-08002B2CF9AE}" pid="15" name="AuthorIds_UIVersion_1536">
    <vt:lpwstr>329</vt:lpwstr>
  </property>
  <property fmtid="{D5CDD505-2E9C-101B-9397-08002B2CF9AE}" pid="16" name="AuthorIds_UIVersion_512">
    <vt:lpwstr>329</vt:lpwstr>
  </property>
</Properties>
</file>